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6A" w:rsidRPr="003B783E" w:rsidRDefault="007806CE">
      <w:pPr>
        <w:pStyle w:val="normal0"/>
        <w:pBdr>
          <w:top w:val="nil"/>
          <w:left w:val="nil"/>
          <w:bottom w:val="nil"/>
          <w:right w:val="nil"/>
          <w:between w:val="nil"/>
        </w:pBdr>
        <w:jc w:val="center"/>
        <w:rPr>
          <w:b/>
          <w:smallCaps/>
          <w:sz w:val="44"/>
          <w:szCs w:val="44"/>
        </w:rPr>
      </w:pPr>
      <w:r w:rsidRPr="003B783E">
        <w:rPr>
          <w:b/>
          <w:smallCaps/>
          <w:sz w:val="44"/>
          <w:szCs w:val="44"/>
        </w:rPr>
        <w:t>Gmina Mieroszów</w:t>
      </w:r>
      <w:r w:rsidRPr="003B783E">
        <w:rPr>
          <w:noProof/>
        </w:rPr>
        <w:drawing>
          <wp:anchor distT="0" distB="0" distL="114935" distR="114935" simplePos="0" relativeHeight="251658240" behindDoc="0" locked="0" layoutInCell="1" allowOverlap="1">
            <wp:simplePos x="0" y="0"/>
            <wp:positionH relativeFrom="margin">
              <wp:posOffset>57153</wp:posOffset>
            </wp:positionH>
            <wp:positionV relativeFrom="paragraph">
              <wp:posOffset>-47623</wp:posOffset>
            </wp:positionV>
            <wp:extent cx="725170" cy="1108075"/>
            <wp:effectExtent l="0" t="0" r="0" b="0"/>
            <wp:wrapSquare wrapText="bothSides" distT="0" distB="0" distL="114935" distR="114935"/>
            <wp:docPr id="10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cstate="print"/>
                    <a:srcRect/>
                    <a:stretch>
                      <a:fillRect/>
                    </a:stretch>
                  </pic:blipFill>
                  <pic:spPr>
                    <a:xfrm>
                      <a:off x="0" y="0"/>
                      <a:ext cx="725170" cy="1108075"/>
                    </a:xfrm>
                    <a:prstGeom prst="rect">
                      <a:avLst/>
                    </a:prstGeom>
                    <a:ln/>
                  </pic:spPr>
                </pic:pic>
              </a:graphicData>
            </a:graphic>
          </wp:anchor>
        </w:drawing>
      </w:r>
    </w:p>
    <w:p w:rsidR="001D366A" w:rsidRPr="003B783E" w:rsidRDefault="007806CE">
      <w:pPr>
        <w:pStyle w:val="normal0"/>
        <w:pBdr>
          <w:top w:val="nil"/>
          <w:left w:val="nil"/>
          <w:bottom w:val="nil"/>
          <w:right w:val="nil"/>
          <w:between w:val="nil"/>
        </w:pBdr>
        <w:jc w:val="center"/>
        <w:rPr>
          <w:b/>
          <w:sz w:val="24"/>
          <w:szCs w:val="24"/>
        </w:rPr>
      </w:pPr>
      <w:r w:rsidRPr="003B783E">
        <w:rPr>
          <w:b/>
          <w:sz w:val="24"/>
          <w:szCs w:val="24"/>
        </w:rPr>
        <w:t>58 – 350 MIEROSZÓW, PL. NIEPODLEGŁOŚCI 1</w:t>
      </w:r>
    </w:p>
    <w:p w:rsidR="001D366A" w:rsidRPr="003B783E" w:rsidRDefault="007806CE">
      <w:pPr>
        <w:pStyle w:val="normal0"/>
        <w:pBdr>
          <w:top w:val="nil"/>
          <w:left w:val="nil"/>
          <w:bottom w:val="nil"/>
          <w:right w:val="nil"/>
          <w:between w:val="nil"/>
        </w:pBdr>
        <w:jc w:val="center"/>
        <w:rPr>
          <w:sz w:val="22"/>
          <w:szCs w:val="22"/>
          <w:lang w:val="en-US"/>
        </w:rPr>
      </w:pPr>
      <w:r w:rsidRPr="003B783E">
        <w:rPr>
          <w:sz w:val="22"/>
          <w:szCs w:val="22"/>
          <w:lang w:val="en-US"/>
        </w:rPr>
        <w:t>e-mail:  urzad@mieroszow.pl</w:t>
      </w:r>
    </w:p>
    <w:p w:rsidR="001D366A" w:rsidRPr="003B783E" w:rsidRDefault="007806CE">
      <w:pPr>
        <w:pStyle w:val="normal0"/>
        <w:pBdr>
          <w:top w:val="nil"/>
          <w:left w:val="nil"/>
          <w:bottom w:val="nil"/>
          <w:right w:val="nil"/>
          <w:between w:val="nil"/>
        </w:pBdr>
        <w:jc w:val="center"/>
        <w:rPr>
          <w:sz w:val="22"/>
          <w:szCs w:val="22"/>
          <w:lang w:val="en-US"/>
        </w:rPr>
      </w:pPr>
      <w:r w:rsidRPr="003B783E">
        <w:rPr>
          <w:sz w:val="22"/>
          <w:szCs w:val="22"/>
          <w:lang w:val="en-US"/>
        </w:rPr>
        <w:t>tel.: 0 74 84 94 300, fax: 0 74 84 94</w:t>
      </w:r>
      <w:r w:rsidR="007E21F9" w:rsidRPr="003B783E">
        <w:rPr>
          <w:sz w:val="22"/>
          <w:szCs w:val="22"/>
          <w:lang w:val="en-US"/>
        </w:rPr>
        <w:t> </w:t>
      </w:r>
      <w:r w:rsidRPr="003B783E">
        <w:rPr>
          <w:sz w:val="22"/>
          <w:szCs w:val="22"/>
          <w:lang w:val="en-US"/>
        </w:rPr>
        <w:t>323</w:t>
      </w:r>
    </w:p>
    <w:p w:rsidR="007E21F9" w:rsidRPr="003B783E" w:rsidRDefault="007E21F9">
      <w:pPr>
        <w:pStyle w:val="normal0"/>
        <w:pBdr>
          <w:top w:val="nil"/>
          <w:left w:val="nil"/>
          <w:bottom w:val="nil"/>
          <w:right w:val="nil"/>
          <w:between w:val="nil"/>
        </w:pBdr>
        <w:jc w:val="center"/>
        <w:rPr>
          <w:sz w:val="22"/>
          <w:szCs w:val="22"/>
          <w:lang w:val="en-US"/>
        </w:rPr>
      </w:pPr>
    </w:p>
    <w:p w:rsidR="007E21F9" w:rsidRPr="003B783E" w:rsidRDefault="007E21F9">
      <w:pPr>
        <w:pStyle w:val="normal0"/>
        <w:pBdr>
          <w:top w:val="nil"/>
          <w:left w:val="nil"/>
          <w:bottom w:val="nil"/>
          <w:right w:val="nil"/>
          <w:between w:val="nil"/>
        </w:pBdr>
        <w:jc w:val="center"/>
        <w:rPr>
          <w:sz w:val="24"/>
          <w:szCs w:val="24"/>
          <w:lang w:val="en-US"/>
        </w:rPr>
      </w:pPr>
    </w:p>
    <w:p w:rsidR="001D366A" w:rsidRPr="003B783E" w:rsidRDefault="007806CE">
      <w:pPr>
        <w:pStyle w:val="normal0"/>
        <w:pBdr>
          <w:top w:val="nil"/>
          <w:left w:val="nil"/>
          <w:bottom w:val="nil"/>
          <w:right w:val="nil"/>
          <w:between w:val="nil"/>
        </w:pBdr>
        <w:jc w:val="both"/>
        <w:rPr>
          <w:sz w:val="24"/>
          <w:szCs w:val="24"/>
        </w:rPr>
      </w:pPr>
      <w:r w:rsidRPr="003B783E">
        <w:rPr>
          <w:sz w:val="24"/>
          <w:szCs w:val="24"/>
        </w:rPr>
        <w:t>________________________________________________________________________________</w:t>
      </w:r>
    </w:p>
    <w:p w:rsidR="001D366A" w:rsidRPr="003B783E" w:rsidRDefault="007806CE">
      <w:pPr>
        <w:pStyle w:val="normal0"/>
        <w:pBdr>
          <w:top w:val="nil"/>
          <w:left w:val="nil"/>
          <w:bottom w:val="nil"/>
          <w:right w:val="nil"/>
          <w:between w:val="nil"/>
        </w:pBdr>
        <w:tabs>
          <w:tab w:val="left" w:pos="4072"/>
        </w:tabs>
        <w:rPr>
          <w:sz w:val="22"/>
          <w:szCs w:val="22"/>
        </w:rPr>
      </w:pPr>
      <w:r w:rsidRPr="003B783E">
        <w:rPr>
          <w:sz w:val="22"/>
          <w:szCs w:val="22"/>
        </w:rPr>
        <w:t>GPIiOŚ.271.35.1.2018</w:t>
      </w:r>
      <w:r w:rsidRPr="003B783E">
        <w:rPr>
          <w:sz w:val="22"/>
          <w:szCs w:val="22"/>
        </w:rPr>
        <w:tab/>
      </w:r>
      <w:r w:rsidRPr="003B783E">
        <w:rPr>
          <w:sz w:val="22"/>
          <w:szCs w:val="22"/>
        </w:rPr>
        <w:tab/>
      </w:r>
      <w:r w:rsidRPr="003B783E">
        <w:rPr>
          <w:sz w:val="22"/>
          <w:szCs w:val="22"/>
        </w:rPr>
        <w:tab/>
      </w:r>
      <w:r w:rsidRPr="003B783E">
        <w:rPr>
          <w:sz w:val="22"/>
          <w:szCs w:val="22"/>
        </w:rPr>
        <w:tab/>
      </w:r>
      <w:r w:rsidRPr="003B783E">
        <w:rPr>
          <w:sz w:val="22"/>
          <w:szCs w:val="22"/>
        </w:rPr>
        <w:tab/>
      </w:r>
      <w:r w:rsidR="007E21F9" w:rsidRPr="003B783E">
        <w:rPr>
          <w:sz w:val="22"/>
          <w:szCs w:val="22"/>
        </w:rPr>
        <w:t xml:space="preserve">       </w:t>
      </w:r>
      <w:r w:rsidRPr="003B783E">
        <w:rPr>
          <w:sz w:val="22"/>
          <w:szCs w:val="22"/>
        </w:rPr>
        <w:t xml:space="preserve"> Mieroszów, dnia 25.09.2018 r.</w:t>
      </w:r>
    </w:p>
    <w:p w:rsidR="001D366A" w:rsidRPr="003B783E" w:rsidRDefault="001D366A">
      <w:pPr>
        <w:pStyle w:val="normal0"/>
        <w:pBdr>
          <w:top w:val="nil"/>
          <w:left w:val="nil"/>
          <w:bottom w:val="nil"/>
          <w:right w:val="nil"/>
          <w:between w:val="nil"/>
        </w:pBdr>
        <w:tabs>
          <w:tab w:val="left" w:pos="851"/>
        </w:tabs>
        <w:rPr>
          <w:sz w:val="22"/>
          <w:szCs w:val="22"/>
        </w:rPr>
      </w:pPr>
    </w:p>
    <w:p w:rsidR="001D366A" w:rsidRPr="003B783E" w:rsidRDefault="001D366A">
      <w:pPr>
        <w:pStyle w:val="normal0"/>
        <w:pBdr>
          <w:top w:val="nil"/>
          <w:left w:val="nil"/>
          <w:bottom w:val="nil"/>
          <w:right w:val="nil"/>
          <w:between w:val="nil"/>
        </w:pBdr>
        <w:tabs>
          <w:tab w:val="left" w:pos="851"/>
        </w:tabs>
        <w:rPr>
          <w:sz w:val="22"/>
          <w:szCs w:val="22"/>
        </w:rPr>
      </w:pPr>
    </w:p>
    <w:p w:rsidR="001D366A" w:rsidRPr="003B783E" w:rsidRDefault="001D366A">
      <w:pPr>
        <w:pStyle w:val="normal0"/>
        <w:pBdr>
          <w:top w:val="nil"/>
          <w:left w:val="nil"/>
          <w:bottom w:val="nil"/>
          <w:right w:val="nil"/>
          <w:between w:val="nil"/>
        </w:pBdr>
        <w:tabs>
          <w:tab w:val="left" w:pos="851"/>
        </w:tabs>
        <w:rPr>
          <w:sz w:val="22"/>
          <w:szCs w:val="22"/>
        </w:rPr>
      </w:pPr>
    </w:p>
    <w:p w:rsidR="001D366A" w:rsidRPr="003B783E" w:rsidRDefault="007806CE">
      <w:pPr>
        <w:pStyle w:val="normal0"/>
        <w:pBdr>
          <w:top w:val="nil"/>
          <w:left w:val="nil"/>
          <w:bottom w:val="nil"/>
          <w:right w:val="nil"/>
          <w:between w:val="nil"/>
        </w:pBdr>
        <w:tabs>
          <w:tab w:val="left" w:pos="851"/>
        </w:tabs>
        <w:ind w:left="5672"/>
        <w:rPr>
          <w:sz w:val="22"/>
          <w:szCs w:val="22"/>
        </w:rPr>
      </w:pPr>
      <w:r w:rsidRPr="003B783E">
        <w:rPr>
          <w:b/>
          <w:sz w:val="22"/>
          <w:szCs w:val="22"/>
        </w:rPr>
        <w:t>Wszyscy Wykonawcy</w:t>
      </w:r>
    </w:p>
    <w:p w:rsidR="001D366A" w:rsidRPr="003B783E" w:rsidRDefault="001D366A">
      <w:pPr>
        <w:pStyle w:val="normal0"/>
        <w:pBdr>
          <w:top w:val="nil"/>
          <w:left w:val="nil"/>
          <w:bottom w:val="nil"/>
          <w:right w:val="nil"/>
          <w:between w:val="nil"/>
        </w:pBdr>
        <w:tabs>
          <w:tab w:val="left" w:pos="851"/>
        </w:tabs>
        <w:rPr>
          <w:sz w:val="22"/>
          <w:szCs w:val="22"/>
        </w:rPr>
      </w:pPr>
    </w:p>
    <w:p w:rsidR="001D366A" w:rsidRPr="003B783E" w:rsidRDefault="001D366A">
      <w:pPr>
        <w:pStyle w:val="normal0"/>
        <w:pBdr>
          <w:top w:val="nil"/>
          <w:left w:val="nil"/>
          <w:bottom w:val="nil"/>
          <w:right w:val="nil"/>
          <w:between w:val="nil"/>
        </w:pBdr>
        <w:tabs>
          <w:tab w:val="left" w:pos="851"/>
        </w:tabs>
        <w:rPr>
          <w:sz w:val="22"/>
          <w:szCs w:val="22"/>
        </w:rPr>
      </w:pPr>
    </w:p>
    <w:p w:rsidR="001D366A" w:rsidRPr="003B783E" w:rsidRDefault="007806CE">
      <w:pPr>
        <w:pStyle w:val="normal0"/>
        <w:pBdr>
          <w:top w:val="nil"/>
          <w:left w:val="nil"/>
          <w:bottom w:val="nil"/>
          <w:right w:val="nil"/>
          <w:between w:val="nil"/>
        </w:pBdr>
        <w:jc w:val="center"/>
        <w:rPr>
          <w:sz w:val="22"/>
          <w:szCs w:val="22"/>
        </w:rPr>
      </w:pPr>
      <w:r w:rsidRPr="003B783E">
        <w:rPr>
          <w:sz w:val="22"/>
          <w:szCs w:val="22"/>
        </w:rPr>
        <w:t xml:space="preserve">Dotyczy postępowania przetargowego pn.: </w:t>
      </w:r>
      <w:r w:rsidRPr="003B783E">
        <w:rPr>
          <w:b/>
          <w:sz w:val="22"/>
          <w:szCs w:val="22"/>
        </w:rPr>
        <w:t xml:space="preserve">„Ograniczenie niskiej emisji transportowej w Gminie Mieroszów poprzez budowę Park&amp;Ride, Bike&amp;Ride oraz wymianę oświetlenia </w:t>
      </w:r>
      <w:r w:rsidRPr="003B783E">
        <w:rPr>
          <w:b/>
          <w:sz w:val="22"/>
          <w:szCs w:val="22"/>
        </w:rPr>
        <w:br/>
      </w:r>
      <w:r w:rsidRPr="003B783E">
        <w:rPr>
          <w:b/>
          <w:sz w:val="22"/>
          <w:szCs w:val="22"/>
        </w:rPr>
        <w:t>na energooszczędne” w zakresie wymiany oświetlenia.</w:t>
      </w:r>
    </w:p>
    <w:p w:rsidR="001D366A" w:rsidRPr="003B783E" w:rsidRDefault="001D366A">
      <w:pPr>
        <w:pStyle w:val="normal0"/>
        <w:pBdr>
          <w:top w:val="nil"/>
          <w:left w:val="nil"/>
          <w:bottom w:val="nil"/>
          <w:right w:val="nil"/>
          <w:between w:val="nil"/>
        </w:pBdr>
        <w:jc w:val="center"/>
        <w:rPr>
          <w:sz w:val="22"/>
          <w:szCs w:val="22"/>
        </w:rPr>
      </w:pPr>
    </w:p>
    <w:p w:rsidR="001D366A" w:rsidRPr="003B783E" w:rsidRDefault="001D366A">
      <w:pPr>
        <w:pStyle w:val="normal0"/>
        <w:pBdr>
          <w:top w:val="nil"/>
          <w:left w:val="nil"/>
          <w:bottom w:val="nil"/>
          <w:right w:val="nil"/>
          <w:between w:val="nil"/>
        </w:pBdr>
        <w:jc w:val="center"/>
        <w:rPr>
          <w:sz w:val="22"/>
          <w:szCs w:val="22"/>
        </w:rPr>
      </w:pPr>
    </w:p>
    <w:p w:rsidR="001D366A" w:rsidRPr="003B783E" w:rsidRDefault="001D366A">
      <w:pPr>
        <w:pStyle w:val="normal0"/>
        <w:pBdr>
          <w:top w:val="nil"/>
          <w:left w:val="nil"/>
          <w:bottom w:val="nil"/>
          <w:right w:val="nil"/>
          <w:between w:val="nil"/>
        </w:pBdr>
        <w:ind w:firstLine="709"/>
        <w:jc w:val="both"/>
        <w:rPr>
          <w:sz w:val="22"/>
          <w:szCs w:val="22"/>
        </w:rPr>
      </w:pPr>
    </w:p>
    <w:p w:rsidR="001D366A" w:rsidRPr="003B783E" w:rsidRDefault="001D366A">
      <w:pPr>
        <w:pStyle w:val="normal0"/>
        <w:pBdr>
          <w:top w:val="nil"/>
          <w:left w:val="nil"/>
          <w:bottom w:val="nil"/>
          <w:right w:val="nil"/>
          <w:between w:val="nil"/>
        </w:pBdr>
        <w:ind w:firstLine="709"/>
        <w:jc w:val="both"/>
        <w:rPr>
          <w:sz w:val="22"/>
          <w:szCs w:val="22"/>
        </w:rPr>
      </w:pPr>
    </w:p>
    <w:p w:rsidR="001D366A" w:rsidRPr="003B783E" w:rsidRDefault="007806CE">
      <w:pPr>
        <w:pStyle w:val="normal0"/>
        <w:pBdr>
          <w:top w:val="nil"/>
          <w:left w:val="nil"/>
          <w:bottom w:val="nil"/>
          <w:right w:val="nil"/>
          <w:between w:val="nil"/>
        </w:pBdr>
        <w:ind w:firstLine="709"/>
        <w:jc w:val="both"/>
        <w:rPr>
          <w:sz w:val="22"/>
          <w:szCs w:val="22"/>
        </w:rPr>
      </w:pPr>
      <w:r w:rsidRPr="003B783E">
        <w:rPr>
          <w:sz w:val="22"/>
          <w:szCs w:val="22"/>
        </w:rPr>
        <w:t xml:space="preserve">Zamawiający, na podstawie art. 38 ust. 2 pkt 2 ustawy z dnia 29 stycznia 2004 r. – Prawo zamówień publicznych (t.j. Dz. U. z 2017 r. poz. 1579 z późn. zm.) </w:t>
      </w:r>
      <w:r w:rsidRPr="003B783E">
        <w:rPr>
          <w:b/>
          <w:sz w:val="22"/>
          <w:szCs w:val="22"/>
        </w:rPr>
        <w:t>udostępnia zapytania dotyczące treści przedmiotowej SIWZ wraz z wyjaśnieniami.</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1. Proszę o wskazanie, w których miejscach Gminy Zamawiający planuje zamontować oprawy typu 2 (ozdobne nasadowe) i typu 3 (naświetlacze), wskazane w dokumencie pn. " Opis do pr</w:t>
      </w:r>
      <w:r w:rsidRPr="003B783E">
        <w:rPr>
          <w:i/>
          <w:sz w:val="22"/>
          <w:szCs w:val="22"/>
        </w:rPr>
        <w:t>ojektu wymiany oświetlenia ulicznego na LED  na terenie Gminy Mieroszów". Z przedstawionych obliczeń nie wynikają lokalizacje typów opraw, jedynie lokalizacje opraw typu 1 (uliczne) i typu 4 (ozdobne zwisające).</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Przytoczony opis z dokumentacji projektu wy</w:t>
      </w:r>
      <w:r w:rsidRPr="003B783E">
        <w:rPr>
          <w:sz w:val="22"/>
          <w:szCs w:val="22"/>
        </w:rPr>
        <w:t>miany oświetlenia ulicznego w Mieroszowie dotyczy całego obszaru Gminy Mieroszów, natomiast obecne postępowanie dotyczy tylko jego części. W obecnym postępowaniu stosowane są typy opraw (1) – uliczna i (4) – dekoracyjna, do zamontowania na Placu Niepodległ</w:t>
      </w:r>
      <w:r w:rsidRPr="003B783E">
        <w:rPr>
          <w:sz w:val="22"/>
          <w:szCs w:val="22"/>
        </w:rPr>
        <w:t>ości.</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2. W związku z dopuszczeniem przez Zamawiającego rozwiązań równoważnych, proszę o sprecyzowanie,</w:t>
      </w:r>
      <w:r w:rsidRPr="003B783E">
        <w:rPr>
          <w:i/>
          <w:sz w:val="22"/>
          <w:szCs w:val="22"/>
        </w:rPr>
        <w:br/>
        <w:t xml:space="preserve"> w jaki sposób w tabeli w Załączniku nr 5 Wykonawca może uwidocznić rozwiązania równoważne. Jeżeli </w:t>
      </w:r>
      <w:r w:rsidRPr="003B783E">
        <w:rPr>
          <w:i/>
          <w:sz w:val="22"/>
          <w:szCs w:val="22"/>
        </w:rPr>
        <w:br/>
        <w:t>w tabeli na sztywno jest zapisana łączna ilość opraw</w:t>
      </w:r>
      <w:r w:rsidRPr="003B783E">
        <w:rPr>
          <w:i/>
          <w:sz w:val="22"/>
          <w:szCs w:val="22"/>
        </w:rPr>
        <w:t xml:space="preserve"> o danej mocy dla kilku różnych ulic, a z obliczeń fotometrycznych dla tych ulic będzie wynikać możliwość zastosowania 2-3 różnych typów opraw, to w jaki sposób Wykonawca powinien je zapisać, aby Zamawiający uznał je za rozwiązania równoważne ? Obecnie wym</w:t>
      </w:r>
      <w:r w:rsidRPr="003B783E">
        <w:rPr>
          <w:i/>
          <w:sz w:val="22"/>
          <w:szCs w:val="22"/>
        </w:rPr>
        <w:t xml:space="preserve">agana tabela nie daje możliwości przesunięcia zakładanych ilości poszczególnych typów opraw, </w:t>
      </w:r>
      <w:r w:rsidRPr="003B783E">
        <w:rPr>
          <w:i/>
          <w:sz w:val="22"/>
          <w:szCs w:val="22"/>
        </w:rPr>
        <w:br/>
        <w:t xml:space="preserve">co uniemożliwia zastosowanie rozwiązań równoważnych, a więc jest sprzeczne z zapisami ustawy PZP </w:t>
      </w:r>
      <w:r w:rsidRPr="003B783E">
        <w:rPr>
          <w:i/>
          <w:sz w:val="22"/>
          <w:szCs w:val="22"/>
        </w:rPr>
        <w:br/>
        <w:t xml:space="preserve">i SIWZ Zamawiającego. Czy Zamawiający dopuści korektę pozycji w </w:t>
      </w:r>
      <w:r w:rsidRPr="003B783E">
        <w:rPr>
          <w:i/>
          <w:sz w:val="22"/>
          <w:szCs w:val="22"/>
        </w:rPr>
        <w:t xml:space="preserve">tabeli przy zachowaniu tej samej ilości opraw, spełniających wymagania fotometryczne, w celu zaproponowania rozwiązań równoważnych? </w:t>
      </w:r>
      <w:r w:rsidRPr="003B783E">
        <w:rPr>
          <w:i/>
          <w:sz w:val="22"/>
          <w:szCs w:val="22"/>
        </w:rPr>
        <w:br/>
        <w:t>Czy Zamawiający nie dopuszcza rozwiązań równoważnych ?</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dopuszcza możliwość wykonania przedmiotu zamówienia in</w:t>
      </w:r>
      <w:r w:rsidRPr="003B783E">
        <w:rPr>
          <w:sz w:val="22"/>
          <w:szCs w:val="22"/>
        </w:rPr>
        <w:t xml:space="preserve">nymi równoważnymi materiałami lub urządzeniami. Za oferowane przez Wykonawcę materiały i urządzenia równoważne, uważa się takie materiały i urządzenia, które zapewnią uzyskanie parametrów technicznych nie gorszych od założonych w dokumentacji projektowej, </w:t>
      </w:r>
      <w:r w:rsidRPr="003B783E">
        <w:rPr>
          <w:sz w:val="22"/>
          <w:szCs w:val="22"/>
        </w:rPr>
        <w:t>przedmiarze oraz specyfikacjach technicznych wykonania i odbioru robót budowlanych oraz spełnią wymagania Zamawiającego. Na podstawie art. 30 ust. 5 PZP to na Wykonawcy spoczywa obowiązek wykazania na etapie składania ofert, że oferowane przez niego materi</w:t>
      </w:r>
      <w:r w:rsidRPr="003B783E">
        <w:rPr>
          <w:sz w:val="22"/>
          <w:szCs w:val="22"/>
        </w:rPr>
        <w:t>ały i urządzenia spełniają wymagania określone przez Zamawiającego.</w:t>
      </w: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 xml:space="preserve">W związku z powyższym, Zamawiający wymaga wypełnienia tabeli elementów rozliczeniowych - załącznika nr 5 do przedmiotowej SIWZ - w formie przekazanej przez Zamawiającego. Jeżeli Wykonawca </w:t>
      </w:r>
      <w:r w:rsidRPr="003B783E">
        <w:rPr>
          <w:sz w:val="22"/>
          <w:szCs w:val="22"/>
        </w:rPr>
        <w:lastRenderedPageBreak/>
        <w:t>oferuje urządzenia równoważne, jego obowiązkiem będzie wykazanie równoważności zaoferowanych rozwiązań w osobnym dokumencie.</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3. W dokumencie pn. "Opis do projektu wymiany oświetlenia ulicznego na LED  na terenie Gminy Mieroszów" Zamawiający wymaga skutec</w:t>
      </w:r>
      <w:r w:rsidRPr="003B783E">
        <w:rPr>
          <w:i/>
          <w:sz w:val="22"/>
          <w:szCs w:val="22"/>
        </w:rPr>
        <w:t xml:space="preserve">zności świetlnej z oprawy na poziomie 110 lm/W, natomiast </w:t>
      </w:r>
      <w:r w:rsidRPr="003B783E">
        <w:rPr>
          <w:i/>
          <w:sz w:val="22"/>
          <w:szCs w:val="22"/>
        </w:rPr>
        <w:br/>
        <w:t>w dokumencie STWiOR wymaga skuteczności na poziomie 100 lm/W. Proszę albo o ujednolicenie wymagań, albo o sprecyzowanie, który wymóg jest właściwy.</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wymaga stosowania opraw ulicznych (typ 1) o sprawności większej lub równej jak 100 lm/W</w:t>
      </w:r>
      <w:r w:rsidRPr="003B783E">
        <w:rPr>
          <w:sz w:val="22"/>
          <w:szCs w:val="22"/>
        </w:rPr>
        <w:t>.</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4. W dokumencie pn. " Opis do projektu wymiany oświetlenia ulicznego na LED  na terenie Gminy Mieroszów"</w:t>
      </w:r>
      <w:r w:rsidRPr="003B783E">
        <w:rPr>
          <w:i/>
          <w:sz w:val="22"/>
          <w:szCs w:val="22"/>
        </w:rPr>
        <w:t xml:space="preserve"> Zamawiający wymaga żywotności na poziomie 80.000h, natomiast w dokumencie STWiOR wymaga żywotności na poziomie 100.000h. Proszę albo o ujednolicenie wymagań, albo o sprecyzowanie, który wymóg jest właściwy.</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wymaga stosowania opraw ulicznych (</w:t>
      </w:r>
      <w:r w:rsidRPr="003B783E">
        <w:rPr>
          <w:sz w:val="22"/>
          <w:szCs w:val="22"/>
        </w:rPr>
        <w:t xml:space="preserve">typ 1) o trwałości użytkowej co najmniej 100 000h/L80. Nie dotyczy to opraw dekoracyjnych (typ 4), tu Zamawiający wymaga trwałości użytkowej minimalnej </w:t>
      </w:r>
      <w:r w:rsidRPr="003B783E">
        <w:rPr>
          <w:sz w:val="22"/>
          <w:szCs w:val="22"/>
        </w:rPr>
        <w:br/>
        <w:t>50 000h/L80.</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5. W dokumencie pn. " Opis do projektu wymiany oświetlenia ulicznego na LED  na terenie G</w:t>
      </w:r>
      <w:r w:rsidRPr="003B783E">
        <w:rPr>
          <w:i/>
          <w:sz w:val="22"/>
          <w:szCs w:val="22"/>
        </w:rPr>
        <w:t xml:space="preserve">miny Mieroszów" Zamawiający wymaga stopnia szczelności na poziomie minimum IP65, natomiast w dokumencie STWiOR wymaga IP66. Proszę albo o ujednolicenie wymagań, albo o sprecyzowanie, który wymóg jest właściwy. </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wymaga stosowania opraw o stopni</w:t>
      </w:r>
      <w:r w:rsidRPr="003B783E">
        <w:rPr>
          <w:sz w:val="22"/>
          <w:szCs w:val="22"/>
        </w:rPr>
        <w:t xml:space="preserve">u ochrony przed wnikaniem kurzu i wody IP66 dla obu stosowanych typów opraw. </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6. W dokumencie pn. " Opis do projektu wymiany oświetlenia ulicznego na LED  na terenie Gminy Mieroszów" Zamawiający wymaga II klasy ochrony przed porażeniem prądem elektrycznym</w:t>
      </w:r>
      <w:r w:rsidRPr="003B783E">
        <w:rPr>
          <w:i/>
          <w:sz w:val="22"/>
          <w:szCs w:val="22"/>
        </w:rPr>
        <w:t xml:space="preserve">, natomiast </w:t>
      </w:r>
      <w:r w:rsidRPr="003B783E">
        <w:rPr>
          <w:i/>
          <w:sz w:val="22"/>
          <w:szCs w:val="22"/>
        </w:rPr>
        <w:br/>
        <w:t xml:space="preserve">w dokumencie STWiOR wymaga I klasy ochrony. Proszę albo o ujednolicenie wymagań, albo </w:t>
      </w:r>
      <w:r w:rsidRPr="003B783E">
        <w:rPr>
          <w:i/>
          <w:sz w:val="22"/>
          <w:szCs w:val="22"/>
        </w:rPr>
        <w:br/>
        <w:t xml:space="preserve">o sprecyzowanie, który wymóg jest właściwy. </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Właściciel sieci, na której będą prowadzone prace modernizacyjne wymaga II klasy ochronności dla instalowanych</w:t>
      </w:r>
      <w:r w:rsidRPr="003B783E">
        <w:rPr>
          <w:sz w:val="22"/>
          <w:szCs w:val="22"/>
        </w:rPr>
        <w:t xml:space="preserve"> na niej opraw oświetleniowych LED.</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 xml:space="preserve">7. Proszę o podanie uzasadnienia dla wymogu opisanego w STWiOR dla opraw o brzmieniu: "oprawy wyposażone w uchwyt o średnicy 48-60mm pozwalający na montażzarówno na wysięgniku jak </w:t>
      </w:r>
      <w:r w:rsidRPr="003B783E">
        <w:rPr>
          <w:i/>
          <w:sz w:val="22"/>
          <w:szCs w:val="22"/>
        </w:rPr>
        <w:br/>
        <w:t>i bezpośrednio na słupie, a także na z</w:t>
      </w:r>
      <w:r w:rsidRPr="003B783E">
        <w:rPr>
          <w:i/>
          <w:sz w:val="22"/>
          <w:szCs w:val="22"/>
        </w:rPr>
        <w:t>mianę kąta nachylenia oprawy w zakresie minimum od 0 do 15° (montaż bezpośredni) oraz od 0 do -15° (montaż na wysięgniku), z przeskokiem co 2,5 stopnia" w zakresie stopnia przeskoku. Zdecydowana większość produkowanych obecnie opraw posiada przeskok co 5 s</w:t>
      </w:r>
      <w:r w:rsidRPr="003B783E">
        <w:rPr>
          <w:i/>
          <w:sz w:val="22"/>
          <w:szCs w:val="22"/>
        </w:rPr>
        <w:t>topni. Wymóg przeskoku co 2,5 stopnia jednoznacznie sugeruje tylko jednego producenta opraw, co jest sprzeczne z ustawą PZP. Wnoszę zatem o zmianę zapisu na wymóg przeskoku co 5 stopni, lub uzasadnienie techniczne dla zastosowania proponowanego zapisu, wra</w:t>
      </w:r>
      <w:r w:rsidRPr="003B783E">
        <w:rPr>
          <w:i/>
          <w:sz w:val="22"/>
          <w:szCs w:val="22"/>
        </w:rPr>
        <w:t xml:space="preserve">z z udokumentowaniem spełnienia tego wymogu przez </w:t>
      </w:r>
      <w:r w:rsidRPr="003B783E">
        <w:rPr>
          <w:i/>
          <w:sz w:val="22"/>
          <w:szCs w:val="22"/>
        </w:rPr>
        <w:br/>
        <w:t>co najmniej kilku producentów opraw, a nie tylko jednego wskazanego w dokumentacji technicznej.</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dopuszcza oprawy z uchwytem pozwalającym przeskok co 5 stopni</w:t>
      </w:r>
      <w:r w:rsidRPr="003B783E">
        <w:rPr>
          <w:sz w:val="22"/>
          <w:szCs w:val="22"/>
        </w:rPr>
        <w:t xml:space="preserve"> w zakresie 0 do 15 stopni.</w:t>
      </w:r>
      <w:r w:rsidRPr="003B783E">
        <w:rPr>
          <w:sz w:val="22"/>
          <w:szCs w:val="22"/>
        </w:rPr>
        <w:t xml:space="preserve"> Nie dop</w:t>
      </w:r>
      <w:r w:rsidRPr="003B783E">
        <w:rPr>
          <w:sz w:val="22"/>
          <w:szCs w:val="22"/>
        </w:rPr>
        <w:t xml:space="preserve">uszcza się odchylanie opraw LED na miejscu montażu o więcej jak 15 stopni na terenie miasta </w:t>
      </w:r>
      <w:r w:rsidRPr="003B783E">
        <w:rPr>
          <w:sz w:val="22"/>
          <w:szCs w:val="22"/>
        </w:rPr>
        <w:br/>
        <w:t>z uwagi na możliwość olśnienia i zanieczyszczenia górnej półprzestrzeni światłem.</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 xml:space="preserve">8.Proszę o podanie uzasadnienia technicznego dla wymogu opisanego w STWiOR, aby </w:t>
      </w:r>
      <w:r w:rsidRPr="003B783E">
        <w:rPr>
          <w:i/>
          <w:sz w:val="22"/>
          <w:szCs w:val="22"/>
        </w:rPr>
        <w:t>"klosz oprawy wykonany ze szkła hartowanego min. IK 08, wsp oporu wiatrowego nie większy jak SCX&lt; 0,03m2" Tak niski współczynnik oporu wiatru na poziomie 0,03m2 nie ma uzasadnienia technicznego, służy jedynie nie tyle zawężeniu potencjalnej konkurencji, co</w:t>
      </w:r>
      <w:r w:rsidRPr="003B783E">
        <w:rPr>
          <w:i/>
          <w:sz w:val="22"/>
          <w:szCs w:val="22"/>
        </w:rPr>
        <w:t xml:space="preserve"> całkowitej eliminacji innych niż wybrany dostawca opraw oświetleniowych. Wnoszę o zmianę tego zapisu na zapis z tolerancją np: "0,03 m2 +/-0,1m2", lub </w:t>
      </w:r>
      <w:r w:rsidRPr="003B783E">
        <w:rPr>
          <w:i/>
          <w:sz w:val="22"/>
          <w:szCs w:val="22"/>
        </w:rPr>
        <w:br/>
        <w:t>o wykreślenie go, jako wskazującego tylko jednego możliwego producenta. Takie niezgodne z ustawą zawęże</w:t>
      </w:r>
      <w:r w:rsidRPr="003B783E">
        <w:rPr>
          <w:i/>
          <w:sz w:val="22"/>
          <w:szCs w:val="22"/>
        </w:rPr>
        <w:t xml:space="preserve">nie potencjalnych dostawców tylko do firmy Schreder nie tylko jest działaniem na szkodę </w:t>
      </w:r>
      <w:r w:rsidRPr="003B783E">
        <w:rPr>
          <w:i/>
          <w:sz w:val="22"/>
          <w:szCs w:val="22"/>
        </w:rPr>
        <w:lastRenderedPageBreak/>
        <w:t xml:space="preserve">Zamawiającego (wyższe ceny opraw i całości prac wobec braku konkurencji), ale również może stanowić podstawę do utraty dofinansowania ze strony Instytucji Finansującej </w:t>
      </w:r>
      <w:r w:rsidRPr="003B783E">
        <w:rPr>
          <w:i/>
          <w:sz w:val="22"/>
          <w:szCs w:val="22"/>
        </w:rPr>
        <w:t>(Urząd Marszałkowski).</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Zamawiający opisał wymagania względem zastosowanych opraw oświetleniowych LED</w:t>
      </w:r>
      <w:r w:rsidRPr="003B783E">
        <w:rPr>
          <w:sz w:val="22"/>
          <w:szCs w:val="22"/>
        </w:rPr>
        <w:t xml:space="preserve">, </w:t>
      </w:r>
      <w:r w:rsidRPr="003B783E">
        <w:rPr>
          <w:sz w:val="22"/>
          <w:szCs w:val="22"/>
        </w:rPr>
        <w:t>które spełniają istotne dla niego kryteria. Opisane one są w załączonej dokumentacji przetargowej. Tym samym Zamawiający wymaga, aby oprawa drogowa LED (</w:t>
      </w:r>
      <w:r w:rsidRPr="003B783E">
        <w:rPr>
          <w:sz w:val="22"/>
          <w:szCs w:val="22"/>
        </w:rPr>
        <w:t>typ 1) posiadała następujące parametry techniczne i użytkowe, gwarantujące ich długotrwałe użytkowanie:</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xml:space="preserve">- barwa światła 3000K dla opraw stosowanych w zabudowie miejskiej i 4000K dla opraw stosowanych </w:t>
      </w:r>
      <w:r w:rsidRPr="003B783E">
        <w:rPr>
          <w:sz w:val="22"/>
          <w:szCs w:val="22"/>
        </w:rPr>
        <w:br/>
        <w:t>na drodze krajowej poza miastem</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stopień ochrony IP 66</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stopień ochrony IK 08 (stopień odporności na zbicie)</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xml:space="preserve">- klosz ze szkła hartowanego z uwagi na trwałość (nie żółknie) i brak osiadania kurzu, korozji powierzchni zewnętrznej oraz fakt, że szkło jest materiałem 100% recyclingowym; </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stopień SCX, określają</w:t>
      </w:r>
      <w:r w:rsidRPr="003B783E">
        <w:rPr>
          <w:sz w:val="22"/>
          <w:szCs w:val="22"/>
        </w:rPr>
        <w:t xml:space="preserve">cy wielkość powierzchni wystawionej na działanie siły nośnej wiatru nie większy jak 0,03 m2 – większość nowoczesnych opraw spełnia te kryterium (wszystkie o smukłym kształcie), </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a w przypadku Mieroszowa położonego w strefie podgórskiej ma to znaczenie; pow</w:t>
      </w:r>
      <w:r w:rsidRPr="003B783E">
        <w:rPr>
          <w:sz w:val="22"/>
          <w:szCs w:val="22"/>
        </w:rPr>
        <w:t xml:space="preserve">iększenie tej powierzchni do 0,13m2 (o wartość  0,1 m2 - czyli otrzymamy SCX o wartości ponad trzykrotnie w </w:t>
      </w:r>
      <w:r w:rsidRPr="003B783E">
        <w:rPr>
          <w:sz w:val="22"/>
          <w:szCs w:val="22"/>
        </w:rPr>
        <w:t>stosunku do opisanego w SIWZ ) przy stosowaniu wysięgników o długości 1,5 m naraża instalację na deformowanie przez wiatr i inne uszkodzenia mechani</w:t>
      </w:r>
      <w:r w:rsidRPr="003B783E">
        <w:rPr>
          <w:sz w:val="22"/>
          <w:szCs w:val="22"/>
        </w:rPr>
        <w:t xml:space="preserve">czne. </w:t>
      </w:r>
      <w:r w:rsidRPr="003B783E">
        <w:rPr>
          <w:sz w:val="22"/>
          <w:szCs w:val="22"/>
        </w:rPr>
        <w:t>Zamawiający przychyli się tu częściowo do wniosku Wykonawcy i dopuszcza oprawy które SCX mają nie większy jak 0,04 m2 (zwiększenie o 0,01m2 a nie 0,1 m2 ).</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trwałości użytkowej nie gorszej jak 100 000h/L80</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xml:space="preserve">- sprawności co najmniej 100 lm/W </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oprawa</w:t>
      </w:r>
      <w:r w:rsidRPr="003B783E">
        <w:rPr>
          <w:sz w:val="22"/>
          <w:szCs w:val="22"/>
        </w:rPr>
        <w:t xml:space="preserve"> ma posiadać układ optyczny kierunkujący światło wyłącznie w dół, niwelujący zjawisko olśnienia; nie dopuszcza się opraw generujących światło w górną półprzestrzeń. Oprawa przy ustawieniu 0o (poziomym) nie może emitować światła w górną półprzestrzeń - zgod</w:t>
      </w:r>
      <w:r w:rsidRPr="003B783E">
        <w:rPr>
          <w:sz w:val="22"/>
          <w:szCs w:val="22"/>
        </w:rPr>
        <w:t>nie z Rozporządzeniem Komisji Europejskiej nr 245/2009 z 18 marca 2009 r.</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oprawa drogowa (typ 1) posiada wbudowane zabezpieczenie przeciwprzepięciowe do 6 kV</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oprawa drogowa ma posiadać certyfikat ENEC lub inny dokument równoważny, wystawiony przez niez</w:t>
      </w:r>
      <w:r w:rsidRPr="003B783E">
        <w:rPr>
          <w:sz w:val="22"/>
          <w:szCs w:val="22"/>
        </w:rPr>
        <w:t>ależną instytucję ze stosowną akredytacją, poświadczający, że oferowana oprawa ma deklarowane parametry techniczne i użytkowe; Wykonawca przedstawi ten dokument wraz z projektem fotometrycznym dokumentującym spełnianie wymagań normatywnych dla każdej ulicy</w:t>
      </w:r>
      <w:r w:rsidRPr="003B783E">
        <w:rPr>
          <w:sz w:val="22"/>
          <w:szCs w:val="22"/>
        </w:rPr>
        <w:t>.</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t xml:space="preserve">Zamawiający wymaga, aby zastosowane oba typy opraw (1 i 4) miały następujące cechy użytkowe: </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Korpus oprawy drogowej i dekoracyjnej musi być wykonany z niekorodującego ciśnieniowego odlewu aluminiowego, stanowiącego jednocześnie radiator odprowadzając</w:t>
      </w:r>
      <w:r w:rsidRPr="003B783E">
        <w:rPr>
          <w:sz w:val="22"/>
          <w:szCs w:val="22"/>
        </w:rPr>
        <w:t xml:space="preserve">y ciepło emitowane z panelu LED. Konstrukcja radiatora musi umożliwiać swobodne odprowadzanie zanieczyszczeń i wody pochodzącej </w:t>
      </w:r>
      <w:r w:rsidRPr="003B783E">
        <w:rPr>
          <w:sz w:val="22"/>
          <w:szCs w:val="22"/>
        </w:rPr>
        <w:br/>
        <w:t>z opadów atmosferycznych, przy czym nie dopuszcza się opraw z korpusem posiadającym przepusty lub otwory do odprowadzenia wody.</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Pracujący układ zasilający oprawy drogowej i dekoracyjnej ma mieć dla zasilacza LED min. cos φ 0,95</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xml:space="preserve">- ze względów estetycznych i łatwości konserwacji systemu oprawy drogowe musza być z tej samej rodziny produktowej (zunifikowane, jednakowego kształtu i </w:t>
      </w:r>
      <w:r w:rsidRPr="003B783E">
        <w:rPr>
          <w:sz w:val="22"/>
          <w:szCs w:val="22"/>
        </w:rPr>
        <w:t>wielkości oraz koloru obudowy) – niedozwolone jest mieszanie na systemie różnych typów opraw z różnych rodzin lub producentów.</w:t>
      </w:r>
    </w:p>
    <w:p w:rsidR="001D366A" w:rsidRPr="003B783E" w:rsidRDefault="007806CE">
      <w:pPr>
        <w:pStyle w:val="normal0"/>
        <w:pBdr>
          <w:top w:val="nil"/>
          <w:left w:val="nil"/>
          <w:bottom w:val="nil"/>
          <w:right w:val="nil"/>
          <w:between w:val="nil"/>
        </w:pBdr>
        <w:ind w:left="142"/>
        <w:jc w:val="both"/>
        <w:rPr>
          <w:sz w:val="22"/>
          <w:szCs w:val="22"/>
        </w:rPr>
      </w:pPr>
      <w:r w:rsidRPr="003B783E">
        <w:rPr>
          <w:sz w:val="22"/>
          <w:szCs w:val="22"/>
        </w:rPr>
        <w:t>- oprawa drogowa (typ 1) i oprawa dekoracyjna (typ 4) obowiązkowo mają mieć deklarację CE wystawioną przez producenta</w:t>
      </w:r>
      <w:r w:rsidRPr="003B783E">
        <w:rPr>
          <w:sz w:val="22"/>
          <w:szCs w:val="22"/>
        </w:rPr>
        <w:t>.</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9. Zamawiający w STWiOR określił, że: "Dopuszcza się jedynie oprawy produkowane seryjnie , których dane fotometryczne i techniczne są ogólnie dostępne i weryfikowalne na stronie internetowej prowadzonej przez producenta. Nie dopuszcza się opraw modyfikowan</w:t>
      </w:r>
      <w:r w:rsidRPr="003B783E">
        <w:rPr>
          <w:i/>
          <w:sz w:val="22"/>
          <w:szCs w:val="22"/>
        </w:rPr>
        <w:t>ych jednorazowo pod potrzeby tego zadania."</w:t>
      </w: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 xml:space="preserve">Wnoszę o wykreślenie tego zapisu, jako niezgodnego z ustawą PZP. Tylko jedne producent, opisany </w:t>
      </w:r>
      <w:r w:rsidRPr="003B783E">
        <w:rPr>
          <w:i/>
          <w:sz w:val="22"/>
          <w:szCs w:val="22"/>
        </w:rPr>
        <w:br/>
        <w:t>w dokumentacji technicznej, produkuje seryjnie oprawy o wskazanych mocach i strumieniach. Każdy inny producent może</w:t>
      </w:r>
      <w:r w:rsidRPr="003B783E">
        <w:rPr>
          <w:i/>
          <w:sz w:val="22"/>
          <w:szCs w:val="22"/>
        </w:rPr>
        <w:t xml:space="preserve"> je dostarczyć, ale nie będą to moce produkowane seryjnie, gdyż żaden z producentów nie ma w ofercie opraw o wszystkich dostępnych mocach jako produktów seryjnych. Pozostawienie tego zapisu będzie skutkowało zaskarżeniem go do Krajowej Izby Odwoławczej ora</w:t>
      </w:r>
      <w:r w:rsidRPr="003B783E">
        <w:rPr>
          <w:i/>
          <w:sz w:val="22"/>
          <w:szCs w:val="22"/>
        </w:rPr>
        <w:t xml:space="preserve">z Urzędu Marszałkowskiego. Jest </w:t>
      </w:r>
      <w:r w:rsidRPr="003B783E">
        <w:rPr>
          <w:i/>
          <w:sz w:val="22"/>
          <w:szCs w:val="22"/>
        </w:rPr>
        <w:br/>
        <w:t>to zapis całkowicie eliminujący innych producentów poza firmą Schreder.</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sz w:val="22"/>
          <w:szCs w:val="22"/>
        </w:rPr>
        <w:lastRenderedPageBreak/>
        <w:t>Zamawiający podtrzymuje ten zapis z uwagi na fakt, że konserwacja systemu oświetleniowego wykonanego na produktach typowych i seryjnych jest tańsza ja</w:t>
      </w:r>
      <w:r w:rsidRPr="003B783E">
        <w:rPr>
          <w:sz w:val="22"/>
          <w:szCs w:val="22"/>
        </w:rPr>
        <w:t xml:space="preserve">k na modyfikowanych lub produkowanych jednostkowo. </w:t>
      </w:r>
    </w:p>
    <w:p w:rsidR="001D366A" w:rsidRPr="003B783E" w:rsidRDefault="007806CE">
      <w:pPr>
        <w:pStyle w:val="normal0"/>
        <w:jc w:val="both"/>
        <w:rPr>
          <w:sz w:val="22"/>
          <w:szCs w:val="22"/>
        </w:rPr>
      </w:pPr>
      <w:r w:rsidRPr="003B783E">
        <w:rPr>
          <w:sz w:val="22"/>
          <w:szCs w:val="22"/>
        </w:rPr>
        <w:t>Oferowane oprawy drogowe (typ 1) i dekoracyjne (typ 4) powinny być oprawami produkowanymi seryjnie, ich producent  udostępnia publicznie zarówno kartę katalogową jak i pliki fotometryczne, na których wyko</w:t>
      </w:r>
      <w:r w:rsidRPr="003B783E">
        <w:rPr>
          <w:sz w:val="22"/>
          <w:szCs w:val="22"/>
        </w:rPr>
        <w:t xml:space="preserve">nawca wykonał projekt dokumentujący spełnianie wymagań norm PD CEN/TR 13201-1:2014 i PN EN 13 201: 2007 „ Oświetlenie dróg” dla danej kategorii ulicy, przy założeniach opisanych powyżej. Dane </w:t>
      </w:r>
      <w:r w:rsidR="007E21F9" w:rsidRPr="003B783E">
        <w:rPr>
          <w:sz w:val="22"/>
          <w:szCs w:val="22"/>
        </w:rPr>
        <w:br/>
      </w:r>
      <w:r w:rsidRPr="003B783E">
        <w:rPr>
          <w:sz w:val="22"/>
          <w:szCs w:val="22"/>
        </w:rPr>
        <w:t>w przedstawionym projekcie jak i dane na stronie internetowej pr</w:t>
      </w:r>
      <w:r w:rsidRPr="003B783E">
        <w:rPr>
          <w:sz w:val="22"/>
          <w:szCs w:val="22"/>
        </w:rPr>
        <w:t xml:space="preserve">oducenta są jednakowe, niedopuszczalne </w:t>
      </w:r>
      <w:r w:rsidR="007E21F9" w:rsidRPr="003B783E">
        <w:rPr>
          <w:sz w:val="22"/>
          <w:szCs w:val="22"/>
        </w:rPr>
        <w:br/>
      </w:r>
      <w:r w:rsidRPr="003B783E">
        <w:rPr>
          <w:sz w:val="22"/>
          <w:szCs w:val="22"/>
        </w:rPr>
        <w:t>są jakiekolwiek różnice.</w:t>
      </w:r>
    </w:p>
    <w:p w:rsidR="001D366A" w:rsidRPr="003B783E" w:rsidRDefault="001D366A">
      <w:pPr>
        <w:pStyle w:val="normal0"/>
        <w:pBdr>
          <w:top w:val="nil"/>
          <w:left w:val="nil"/>
          <w:bottom w:val="nil"/>
          <w:right w:val="nil"/>
          <w:between w:val="nil"/>
        </w:pBdr>
        <w:jc w:val="both"/>
        <w:rPr>
          <w:sz w:val="22"/>
          <w:szCs w:val="22"/>
        </w:rPr>
      </w:pPr>
    </w:p>
    <w:p w:rsidR="001D366A" w:rsidRPr="003B783E" w:rsidRDefault="007806CE">
      <w:pPr>
        <w:pStyle w:val="normal0"/>
        <w:pBdr>
          <w:top w:val="nil"/>
          <w:left w:val="nil"/>
          <w:bottom w:val="nil"/>
          <w:right w:val="nil"/>
          <w:between w:val="nil"/>
        </w:pBdr>
        <w:jc w:val="both"/>
        <w:rPr>
          <w:sz w:val="22"/>
          <w:szCs w:val="22"/>
        </w:rPr>
      </w:pPr>
      <w:r w:rsidRPr="003B783E">
        <w:rPr>
          <w:i/>
          <w:sz w:val="22"/>
          <w:szCs w:val="22"/>
        </w:rPr>
        <w:t xml:space="preserve">10. Prosimy o zmianę zapisu SIWZ część II pkt 2 oraz zapisu projektu umowy § 3 dotyczącego terminu wykonania przedmiotu zamówienia ze sztywnej daty wyznaczonej na 31.11.2018 na </w:t>
      </w:r>
      <w:r w:rsidRPr="003B783E">
        <w:rPr>
          <w:b/>
          <w:i/>
          <w:sz w:val="22"/>
          <w:szCs w:val="22"/>
        </w:rPr>
        <w:t>termin reali</w:t>
      </w:r>
      <w:r w:rsidRPr="003B783E">
        <w:rPr>
          <w:b/>
          <w:i/>
          <w:sz w:val="22"/>
          <w:szCs w:val="22"/>
        </w:rPr>
        <w:t>zacji do 3 miesięcy</w:t>
      </w:r>
      <w:r w:rsidRPr="003B783E">
        <w:rPr>
          <w:i/>
          <w:sz w:val="22"/>
          <w:szCs w:val="22"/>
        </w:rPr>
        <w:t xml:space="preserve"> od daty protokolarnego przekazania Wykonawcy terenu przyszłego wykonywania prac. Przykładowo takie stanowisko potwierdza orzeczenie KIO 582/16 z dnia 27 kwietnia 2016 r.</w:t>
      </w:r>
    </w:p>
    <w:p w:rsidR="001D366A" w:rsidRDefault="001D366A">
      <w:pPr>
        <w:pStyle w:val="normal0"/>
        <w:pBdr>
          <w:top w:val="nil"/>
          <w:left w:val="nil"/>
          <w:bottom w:val="nil"/>
          <w:right w:val="nil"/>
          <w:between w:val="nil"/>
        </w:pBdr>
        <w:jc w:val="both"/>
        <w:rPr>
          <w:color w:val="000000"/>
          <w:sz w:val="22"/>
          <w:szCs w:val="22"/>
        </w:rPr>
      </w:pPr>
    </w:p>
    <w:p w:rsidR="001D366A" w:rsidRDefault="007806CE">
      <w:pPr>
        <w:pStyle w:val="normal0"/>
        <w:pBdr>
          <w:top w:val="nil"/>
          <w:left w:val="nil"/>
          <w:bottom w:val="nil"/>
          <w:right w:val="nil"/>
          <w:between w:val="nil"/>
        </w:pBdr>
        <w:jc w:val="both"/>
        <w:rPr>
          <w:color w:val="000000"/>
          <w:sz w:val="22"/>
          <w:szCs w:val="22"/>
        </w:rPr>
      </w:pPr>
      <w:r>
        <w:rPr>
          <w:color w:val="000000"/>
          <w:sz w:val="22"/>
          <w:szCs w:val="22"/>
        </w:rPr>
        <w:t>Zamawiający nie wyraża zgody na zmianę terminu realizacji zamówie</w:t>
      </w:r>
      <w:r>
        <w:rPr>
          <w:color w:val="000000"/>
          <w:sz w:val="22"/>
          <w:szCs w:val="22"/>
        </w:rPr>
        <w:t>nia.</w:t>
      </w:r>
    </w:p>
    <w:p w:rsidR="001D366A" w:rsidRDefault="001D366A">
      <w:pPr>
        <w:pStyle w:val="normal0"/>
        <w:pBdr>
          <w:top w:val="nil"/>
          <w:left w:val="nil"/>
          <w:bottom w:val="nil"/>
          <w:right w:val="nil"/>
          <w:between w:val="nil"/>
        </w:pBdr>
        <w:jc w:val="both"/>
        <w:rPr>
          <w:color w:val="000000"/>
          <w:sz w:val="22"/>
          <w:szCs w:val="22"/>
        </w:rPr>
      </w:pPr>
    </w:p>
    <w:p w:rsidR="001D366A" w:rsidRPr="007E21F9" w:rsidRDefault="007E21F9">
      <w:pPr>
        <w:pStyle w:val="normal0"/>
        <w:pBdr>
          <w:top w:val="nil"/>
          <w:left w:val="nil"/>
          <w:bottom w:val="nil"/>
          <w:right w:val="nil"/>
          <w:between w:val="nil"/>
        </w:pBdr>
        <w:jc w:val="both"/>
        <w:rPr>
          <w:i/>
          <w:color w:val="000000"/>
          <w:sz w:val="22"/>
          <w:szCs w:val="22"/>
        </w:rPr>
      </w:pPr>
      <w:r w:rsidRPr="007E21F9">
        <w:rPr>
          <w:i/>
          <w:color w:val="000000"/>
          <w:sz w:val="22"/>
          <w:szCs w:val="22"/>
        </w:rPr>
        <w:t>11. Czy Zamawiający posiada tytuł własności (podstawę dysponowania) do mienia objętego modernizacją m.in. opraw oświetleniowych, wysięgników?</w:t>
      </w:r>
    </w:p>
    <w:p w:rsidR="007E21F9" w:rsidRDefault="007E21F9">
      <w:pPr>
        <w:pStyle w:val="normal0"/>
        <w:pBdr>
          <w:top w:val="nil"/>
          <w:left w:val="nil"/>
          <w:bottom w:val="nil"/>
          <w:right w:val="nil"/>
          <w:between w:val="nil"/>
        </w:pBdr>
        <w:jc w:val="both"/>
        <w:rPr>
          <w:color w:val="000000"/>
          <w:sz w:val="22"/>
          <w:szCs w:val="22"/>
        </w:rPr>
      </w:pPr>
    </w:p>
    <w:p w:rsidR="007E21F9" w:rsidRDefault="007E21F9" w:rsidP="007E21F9">
      <w:pPr>
        <w:pStyle w:val="normal0"/>
        <w:pBdr>
          <w:top w:val="nil"/>
          <w:left w:val="nil"/>
          <w:bottom w:val="nil"/>
          <w:right w:val="nil"/>
          <w:between w:val="nil"/>
        </w:pBdr>
        <w:jc w:val="both"/>
        <w:rPr>
          <w:color w:val="000000"/>
          <w:sz w:val="22"/>
          <w:szCs w:val="22"/>
        </w:rPr>
      </w:pPr>
      <w:r w:rsidRPr="007E21F9">
        <w:rPr>
          <w:color w:val="000000"/>
          <w:sz w:val="22"/>
          <w:szCs w:val="22"/>
        </w:rPr>
        <w:t xml:space="preserve">Zgodnie z opisem </w:t>
      </w:r>
      <w:r>
        <w:rPr>
          <w:color w:val="000000"/>
          <w:sz w:val="22"/>
          <w:szCs w:val="22"/>
        </w:rPr>
        <w:t xml:space="preserve">przedmiotu zamówienia </w:t>
      </w:r>
      <w:r w:rsidRPr="007E21F9">
        <w:rPr>
          <w:color w:val="000000"/>
          <w:sz w:val="22"/>
          <w:szCs w:val="22"/>
        </w:rPr>
        <w:t xml:space="preserve">w </w:t>
      </w:r>
      <w:r>
        <w:rPr>
          <w:color w:val="000000"/>
          <w:sz w:val="22"/>
          <w:szCs w:val="22"/>
        </w:rPr>
        <w:t xml:space="preserve">części II przedmiotowej SIWZ </w:t>
      </w:r>
      <w:r w:rsidRPr="007E21F9">
        <w:rPr>
          <w:color w:val="000000"/>
          <w:sz w:val="22"/>
          <w:szCs w:val="22"/>
        </w:rPr>
        <w:t>właścici</w:t>
      </w:r>
      <w:r>
        <w:rPr>
          <w:color w:val="000000"/>
          <w:sz w:val="22"/>
          <w:szCs w:val="22"/>
        </w:rPr>
        <w:t xml:space="preserve">elem części z </w:t>
      </w:r>
      <w:r w:rsidRPr="007E21F9">
        <w:rPr>
          <w:color w:val="000000"/>
          <w:sz w:val="22"/>
          <w:szCs w:val="22"/>
        </w:rPr>
        <w:t xml:space="preserve">urządzeń podlegających wymianie </w:t>
      </w:r>
      <w:r>
        <w:rPr>
          <w:color w:val="000000"/>
          <w:sz w:val="22"/>
          <w:szCs w:val="22"/>
        </w:rPr>
        <w:t xml:space="preserve">jest Gmina Mieroszów, a części z nich, jak też </w:t>
      </w:r>
      <w:r w:rsidRPr="007E21F9">
        <w:rPr>
          <w:color w:val="000000"/>
          <w:sz w:val="22"/>
          <w:szCs w:val="22"/>
        </w:rPr>
        <w:t xml:space="preserve">sieci elektroenergetycznej </w:t>
      </w:r>
      <w:r>
        <w:rPr>
          <w:color w:val="000000"/>
          <w:sz w:val="22"/>
          <w:szCs w:val="22"/>
        </w:rPr>
        <w:t>jest</w:t>
      </w:r>
      <w:r w:rsidRPr="007E21F9">
        <w:rPr>
          <w:color w:val="000000"/>
          <w:sz w:val="22"/>
          <w:szCs w:val="22"/>
        </w:rPr>
        <w:t xml:space="preserve"> – TAURON S.A.</w:t>
      </w:r>
      <w:r>
        <w:rPr>
          <w:color w:val="000000"/>
          <w:sz w:val="22"/>
          <w:szCs w:val="22"/>
        </w:rPr>
        <w:t xml:space="preserve"> Gmina Mieroszów posiada </w:t>
      </w:r>
      <w:r w:rsidR="00C63C46">
        <w:rPr>
          <w:color w:val="000000"/>
          <w:sz w:val="22"/>
          <w:szCs w:val="22"/>
        </w:rPr>
        <w:t>umowę najmu mienia należącego do TAURON S.A. a objętego modernizacją w ramach niniejszego zamówienia.</w:t>
      </w:r>
    </w:p>
    <w:p w:rsidR="00C63C46" w:rsidRDefault="00C63C46" w:rsidP="007E21F9">
      <w:pPr>
        <w:pStyle w:val="normal0"/>
        <w:pBdr>
          <w:top w:val="nil"/>
          <w:left w:val="nil"/>
          <w:bottom w:val="nil"/>
          <w:right w:val="nil"/>
          <w:between w:val="nil"/>
        </w:pBdr>
        <w:jc w:val="both"/>
        <w:rPr>
          <w:color w:val="000000"/>
          <w:sz w:val="22"/>
          <w:szCs w:val="22"/>
        </w:rPr>
      </w:pPr>
    </w:p>
    <w:p w:rsidR="00C63C46" w:rsidRPr="00711D3D" w:rsidRDefault="00C63C46" w:rsidP="007E21F9">
      <w:pPr>
        <w:pStyle w:val="normal0"/>
        <w:pBdr>
          <w:top w:val="nil"/>
          <w:left w:val="nil"/>
          <w:bottom w:val="nil"/>
          <w:right w:val="nil"/>
          <w:between w:val="nil"/>
        </w:pBdr>
        <w:jc w:val="both"/>
        <w:rPr>
          <w:i/>
          <w:color w:val="000000"/>
          <w:sz w:val="22"/>
          <w:szCs w:val="22"/>
        </w:rPr>
      </w:pPr>
      <w:r w:rsidRPr="00711D3D">
        <w:rPr>
          <w:i/>
          <w:color w:val="000000"/>
          <w:sz w:val="22"/>
          <w:szCs w:val="22"/>
        </w:rPr>
        <w:t>12. Czy Zamawiający posiada zgodę</w:t>
      </w:r>
      <w:r w:rsidR="00711D3D">
        <w:rPr>
          <w:i/>
          <w:color w:val="000000"/>
          <w:sz w:val="22"/>
          <w:szCs w:val="22"/>
        </w:rPr>
        <w:t xml:space="preserve"> </w:t>
      </w:r>
      <w:r w:rsidRPr="00711D3D">
        <w:rPr>
          <w:i/>
          <w:color w:val="000000"/>
          <w:sz w:val="22"/>
          <w:szCs w:val="22"/>
        </w:rPr>
        <w:t xml:space="preserve">TAURON Dystrybucja na realizację przedmiotowego zadania </w:t>
      </w:r>
      <w:r w:rsidR="00A638C3">
        <w:rPr>
          <w:i/>
          <w:color w:val="000000"/>
          <w:sz w:val="22"/>
          <w:szCs w:val="22"/>
        </w:rPr>
        <w:br/>
      </w:r>
      <w:r w:rsidRPr="00711D3D">
        <w:rPr>
          <w:i/>
          <w:color w:val="000000"/>
          <w:sz w:val="22"/>
          <w:szCs w:val="22"/>
        </w:rPr>
        <w:t xml:space="preserve">m.in. wymianę opraw i wysięgników na słupach stanowiących własność zakładu? Jeżeli tak prosimy </w:t>
      </w:r>
      <w:r w:rsidR="00A638C3">
        <w:rPr>
          <w:i/>
          <w:color w:val="000000"/>
          <w:sz w:val="22"/>
          <w:szCs w:val="22"/>
        </w:rPr>
        <w:br/>
      </w:r>
      <w:r w:rsidRPr="00711D3D">
        <w:rPr>
          <w:i/>
          <w:color w:val="000000"/>
          <w:sz w:val="22"/>
          <w:szCs w:val="22"/>
        </w:rPr>
        <w:t>o przedstawienia warunków realizacji tego zadania wydanych przez TAURON. Jeżeli nie ma zgody zakładu – w jakim czasie Zamawiający ją uzyska? Zgoda i warunki wydane przez zakład są niezbędne do opracowania i uzgodnienia projektu wykonawczego co jest wymagane przez</w:t>
      </w:r>
      <w:r w:rsidR="00A638C3">
        <w:rPr>
          <w:i/>
          <w:color w:val="000000"/>
          <w:sz w:val="22"/>
          <w:szCs w:val="22"/>
        </w:rPr>
        <w:t xml:space="preserve"> Zam</w:t>
      </w:r>
      <w:r w:rsidR="00711D3D" w:rsidRPr="00711D3D">
        <w:rPr>
          <w:i/>
          <w:color w:val="000000"/>
          <w:sz w:val="22"/>
          <w:szCs w:val="22"/>
        </w:rPr>
        <w:t>awiającego (SIWZ cz.II pkt 1.4)</w:t>
      </w:r>
    </w:p>
    <w:p w:rsidR="00711D3D" w:rsidRDefault="00711D3D" w:rsidP="007E21F9">
      <w:pPr>
        <w:pStyle w:val="normal0"/>
        <w:pBdr>
          <w:top w:val="nil"/>
          <w:left w:val="nil"/>
          <w:bottom w:val="nil"/>
          <w:right w:val="nil"/>
          <w:between w:val="nil"/>
        </w:pBdr>
        <w:jc w:val="both"/>
        <w:rPr>
          <w:color w:val="000000"/>
          <w:sz w:val="22"/>
          <w:szCs w:val="22"/>
        </w:rPr>
      </w:pPr>
    </w:p>
    <w:p w:rsidR="00A638C3" w:rsidRDefault="00A638C3" w:rsidP="007E21F9">
      <w:pPr>
        <w:pStyle w:val="normal0"/>
        <w:pBdr>
          <w:top w:val="nil"/>
          <w:left w:val="nil"/>
          <w:bottom w:val="nil"/>
          <w:right w:val="nil"/>
          <w:between w:val="nil"/>
        </w:pBdr>
        <w:jc w:val="both"/>
        <w:rPr>
          <w:color w:val="000000"/>
          <w:sz w:val="22"/>
          <w:szCs w:val="22"/>
        </w:rPr>
      </w:pPr>
      <w:r>
        <w:rPr>
          <w:color w:val="000000"/>
          <w:sz w:val="22"/>
          <w:szCs w:val="22"/>
        </w:rPr>
        <w:t xml:space="preserve">Załącznik do umowy najmu, o której mowa powyżej stanowią minimalne wymagania techniczne dla urządzeń montowanych na urządzeniach stanowiących własność TAURON, które Zamawiający udostępni wraz z niniejszym pismem w  </w:t>
      </w:r>
      <w:r w:rsidRPr="00A638C3">
        <w:rPr>
          <w:color w:val="000000"/>
          <w:sz w:val="22"/>
          <w:szCs w:val="22"/>
        </w:rPr>
        <w:t>Biuletynie Informacji Publicznej Urzędu Miejskiego w Mieroszowie</w:t>
      </w:r>
      <w:r>
        <w:rPr>
          <w:color w:val="000000"/>
          <w:sz w:val="22"/>
          <w:szCs w:val="22"/>
        </w:rPr>
        <w:t>.</w:t>
      </w:r>
    </w:p>
    <w:p w:rsidR="00A638C3" w:rsidRDefault="00A638C3" w:rsidP="007E21F9">
      <w:pPr>
        <w:pStyle w:val="normal0"/>
        <w:pBdr>
          <w:top w:val="nil"/>
          <w:left w:val="nil"/>
          <w:bottom w:val="nil"/>
          <w:right w:val="nil"/>
          <w:between w:val="nil"/>
        </w:pBdr>
        <w:jc w:val="both"/>
        <w:rPr>
          <w:color w:val="000000"/>
          <w:sz w:val="22"/>
          <w:szCs w:val="22"/>
        </w:rPr>
      </w:pPr>
    </w:p>
    <w:p w:rsidR="00A638C3" w:rsidRPr="00AA04FA" w:rsidRDefault="00A638C3" w:rsidP="00AA04FA">
      <w:pPr>
        <w:pStyle w:val="normal0"/>
        <w:pBdr>
          <w:top w:val="nil"/>
          <w:left w:val="nil"/>
          <w:bottom w:val="nil"/>
          <w:right w:val="nil"/>
          <w:between w:val="nil"/>
        </w:pBdr>
        <w:jc w:val="both"/>
        <w:rPr>
          <w:i/>
          <w:color w:val="000000"/>
          <w:sz w:val="22"/>
          <w:szCs w:val="22"/>
        </w:rPr>
      </w:pPr>
      <w:r w:rsidRPr="00AA04FA">
        <w:rPr>
          <w:i/>
          <w:color w:val="000000"/>
          <w:sz w:val="22"/>
          <w:szCs w:val="22"/>
        </w:rPr>
        <w:t xml:space="preserve">13. </w:t>
      </w:r>
      <w:r w:rsidR="00AA04FA" w:rsidRPr="00AA04FA">
        <w:rPr>
          <w:i/>
          <w:color w:val="000000"/>
          <w:sz w:val="22"/>
          <w:szCs w:val="22"/>
        </w:rPr>
        <w:t>Na jakich zasadach i na jakiej podstawie prawnej Zamawiający za wyłączenia zasilania i dopuszczenia do bezpiecznego wykonywania prac Zamawiający chce obcią</w:t>
      </w:r>
      <w:r w:rsidR="00354CC9">
        <w:rPr>
          <w:i/>
          <w:color w:val="000000"/>
          <w:sz w:val="22"/>
          <w:szCs w:val="22"/>
        </w:rPr>
        <w:t>ż</w:t>
      </w:r>
      <w:r w:rsidR="00AA04FA" w:rsidRPr="00AA04FA">
        <w:rPr>
          <w:i/>
          <w:color w:val="000000"/>
          <w:sz w:val="22"/>
          <w:szCs w:val="22"/>
        </w:rPr>
        <w:t>ać opłatami Wykonawcę zewnętrznego (SIWZ  cz.II pkt 1.10).? Zasadą jest że tego typu opłaty Wykonawca zobowiązany jest wnosić bezpośrednio do zakładu, czy zatem Zamawiający będzie obciążał dodatkowo Wykonawcę za czynności realizowane przez zakład energetyczny? Wnosimy o wykreślenie  pkt 1.10 w części II SIWZ jako zapis  nieuprawniony.</w:t>
      </w:r>
    </w:p>
    <w:p w:rsidR="007E21F9" w:rsidRDefault="007E21F9">
      <w:pPr>
        <w:pStyle w:val="normal0"/>
        <w:pBdr>
          <w:top w:val="nil"/>
          <w:left w:val="nil"/>
          <w:bottom w:val="nil"/>
          <w:right w:val="nil"/>
          <w:between w:val="nil"/>
        </w:pBdr>
        <w:jc w:val="both"/>
        <w:rPr>
          <w:color w:val="000000"/>
          <w:sz w:val="22"/>
          <w:szCs w:val="22"/>
        </w:rPr>
      </w:pPr>
    </w:p>
    <w:p w:rsidR="007E21F9" w:rsidRDefault="00354CC9">
      <w:pPr>
        <w:pStyle w:val="normal0"/>
        <w:pBdr>
          <w:top w:val="nil"/>
          <w:left w:val="nil"/>
          <w:bottom w:val="nil"/>
          <w:right w:val="nil"/>
          <w:between w:val="nil"/>
        </w:pBdr>
        <w:jc w:val="both"/>
        <w:rPr>
          <w:color w:val="000000"/>
          <w:sz w:val="22"/>
          <w:szCs w:val="22"/>
        </w:rPr>
      </w:pPr>
      <w:r>
        <w:rPr>
          <w:color w:val="000000"/>
          <w:sz w:val="22"/>
          <w:szCs w:val="22"/>
        </w:rPr>
        <w:t>Zgodnie z wspomnianym w pytaniu zapisem SIWZ oraz § 5 ust. 43 projektu umowy z</w:t>
      </w:r>
      <w:r w:rsidRPr="00354CC9">
        <w:rPr>
          <w:color w:val="000000"/>
          <w:sz w:val="22"/>
          <w:szCs w:val="22"/>
        </w:rPr>
        <w:t>a wyłączenia zasilania i dopuszczenia do bezpiecznego wykonywania prac T</w:t>
      </w:r>
      <w:r>
        <w:rPr>
          <w:color w:val="000000"/>
          <w:sz w:val="22"/>
          <w:szCs w:val="22"/>
        </w:rPr>
        <w:t>AURON S.A.</w:t>
      </w:r>
      <w:r w:rsidRPr="00354CC9">
        <w:rPr>
          <w:color w:val="000000"/>
          <w:sz w:val="22"/>
          <w:szCs w:val="22"/>
        </w:rPr>
        <w:t xml:space="preserve"> będzie obciążał opłatami Wykonawcę zgodnie z Taryfą i cennikiem opłat dodatkowych</w:t>
      </w:r>
      <w:r>
        <w:rPr>
          <w:color w:val="000000"/>
          <w:sz w:val="22"/>
          <w:szCs w:val="22"/>
        </w:rPr>
        <w:t>.</w:t>
      </w:r>
    </w:p>
    <w:p w:rsidR="00354CC9" w:rsidRDefault="00354CC9">
      <w:pPr>
        <w:pStyle w:val="normal0"/>
        <w:pBdr>
          <w:top w:val="nil"/>
          <w:left w:val="nil"/>
          <w:bottom w:val="nil"/>
          <w:right w:val="nil"/>
          <w:between w:val="nil"/>
        </w:pBdr>
        <w:jc w:val="both"/>
        <w:rPr>
          <w:color w:val="000000"/>
          <w:sz w:val="22"/>
          <w:szCs w:val="22"/>
        </w:rPr>
      </w:pPr>
    </w:p>
    <w:p w:rsidR="00354CC9" w:rsidRPr="00846BF1" w:rsidRDefault="00354CC9" w:rsidP="00354CC9">
      <w:pPr>
        <w:pStyle w:val="normal0"/>
        <w:pBdr>
          <w:top w:val="nil"/>
          <w:left w:val="nil"/>
          <w:bottom w:val="nil"/>
          <w:right w:val="nil"/>
          <w:between w:val="nil"/>
        </w:pBdr>
        <w:jc w:val="both"/>
        <w:rPr>
          <w:i/>
          <w:color w:val="000000"/>
          <w:sz w:val="22"/>
          <w:szCs w:val="22"/>
        </w:rPr>
      </w:pPr>
      <w:r w:rsidRPr="00846BF1">
        <w:rPr>
          <w:i/>
          <w:color w:val="000000"/>
          <w:sz w:val="22"/>
          <w:szCs w:val="22"/>
        </w:rPr>
        <w:t>14. W części II SIWZ pkt 1.11 Zamawiający dopuszcza oferowanie materiałów  i urządzeń równoważnych. Za oferowane przez Wykonawcę materiały i urządzenia równoważne, Zamawiający uważa takie materiały i urządzenia, które zapewnią uzyskanie parametrów technicznych nie gorszych od założonych w dokumentacji projektowej. Jednocześnie z dokumentacji projektowej tj. „Opis do projektu wymiany oświetlenia ulicznego..." oraz „STWOiR</w:t>
      </w:r>
      <w:r w:rsidR="00846BF1" w:rsidRPr="00846BF1">
        <w:rPr>
          <w:i/>
          <w:color w:val="000000"/>
          <w:sz w:val="22"/>
          <w:szCs w:val="22"/>
        </w:rPr>
        <w:t xml:space="preserve"> Mieroszów" dla opraw ulicznych nie są podane kluczowe parametry techniczne </w:t>
      </w:r>
      <w:r w:rsidRPr="00846BF1">
        <w:rPr>
          <w:i/>
          <w:color w:val="000000"/>
          <w:sz w:val="22"/>
          <w:szCs w:val="22"/>
        </w:rPr>
        <w:t xml:space="preserve">wraz kryteriami </w:t>
      </w:r>
      <w:r w:rsidR="00846BF1" w:rsidRPr="00846BF1">
        <w:rPr>
          <w:i/>
          <w:color w:val="000000"/>
          <w:sz w:val="22"/>
          <w:szCs w:val="22"/>
        </w:rPr>
        <w:t xml:space="preserve">pozwalającymi na określenie czy dany parametr jest nie gorszy niż np. </w:t>
      </w:r>
      <w:r w:rsidRPr="00846BF1">
        <w:rPr>
          <w:i/>
          <w:color w:val="000000"/>
          <w:sz w:val="22"/>
          <w:szCs w:val="22"/>
        </w:rPr>
        <w:t xml:space="preserve">moc </w:t>
      </w:r>
      <w:r w:rsidR="00846BF1" w:rsidRPr="00846BF1">
        <w:rPr>
          <w:i/>
          <w:color w:val="000000"/>
          <w:sz w:val="22"/>
          <w:szCs w:val="22"/>
        </w:rPr>
        <w:t xml:space="preserve">pobierana — czy ma być wyższa czy niższa od  podanej jako bazowa, strumień świetlny ma </w:t>
      </w:r>
      <w:r w:rsidRPr="00846BF1">
        <w:rPr>
          <w:i/>
          <w:color w:val="000000"/>
          <w:sz w:val="22"/>
          <w:szCs w:val="22"/>
        </w:rPr>
        <w:t xml:space="preserve">być </w:t>
      </w:r>
      <w:r w:rsidR="00846BF1" w:rsidRPr="00846BF1">
        <w:rPr>
          <w:i/>
          <w:color w:val="000000"/>
          <w:sz w:val="22"/>
          <w:szCs w:val="22"/>
        </w:rPr>
        <w:t xml:space="preserve">wyższy czy niższy od </w:t>
      </w:r>
      <w:r w:rsidRPr="00846BF1">
        <w:rPr>
          <w:i/>
          <w:color w:val="000000"/>
          <w:sz w:val="22"/>
          <w:szCs w:val="22"/>
        </w:rPr>
        <w:t>podanego ja</w:t>
      </w:r>
      <w:r w:rsidR="00846BF1" w:rsidRPr="00846BF1">
        <w:rPr>
          <w:i/>
          <w:color w:val="000000"/>
          <w:sz w:val="22"/>
          <w:szCs w:val="22"/>
        </w:rPr>
        <w:t xml:space="preserve">ko </w:t>
      </w:r>
      <w:r w:rsidRPr="00846BF1">
        <w:rPr>
          <w:i/>
          <w:color w:val="000000"/>
          <w:sz w:val="22"/>
          <w:szCs w:val="22"/>
        </w:rPr>
        <w:t>bazowy?</w:t>
      </w:r>
    </w:p>
    <w:p w:rsidR="007E21F9" w:rsidRDefault="007E21F9">
      <w:pPr>
        <w:pStyle w:val="normal0"/>
        <w:pBdr>
          <w:top w:val="nil"/>
          <w:left w:val="nil"/>
          <w:bottom w:val="nil"/>
          <w:right w:val="nil"/>
          <w:between w:val="nil"/>
        </w:pBdr>
        <w:jc w:val="both"/>
        <w:rPr>
          <w:color w:val="000000"/>
          <w:sz w:val="22"/>
          <w:szCs w:val="22"/>
        </w:rPr>
      </w:pPr>
    </w:p>
    <w:p w:rsidR="007E21F9" w:rsidRDefault="00846BF1">
      <w:pPr>
        <w:pStyle w:val="normal0"/>
        <w:pBdr>
          <w:top w:val="nil"/>
          <w:left w:val="nil"/>
          <w:bottom w:val="nil"/>
          <w:right w:val="nil"/>
          <w:between w:val="nil"/>
        </w:pBdr>
        <w:jc w:val="both"/>
        <w:rPr>
          <w:color w:val="000000"/>
          <w:sz w:val="22"/>
          <w:szCs w:val="22"/>
        </w:rPr>
      </w:pPr>
      <w:r>
        <w:rPr>
          <w:color w:val="000000"/>
          <w:sz w:val="22"/>
          <w:szCs w:val="22"/>
        </w:rPr>
        <w:t xml:space="preserve">Kluczowe </w:t>
      </w:r>
      <w:r w:rsidRPr="00846BF1">
        <w:rPr>
          <w:color w:val="000000"/>
          <w:sz w:val="22"/>
          <w:szCs w:val="22"/>
        </w:rPr>
        <w:t>param</w:t>
      </w:r>
      <w:r>
        <w:rPr>
          <w:color w:val="000000"/>
          <w:sz w:val="22"/>
          <w:szCs w:val="22"/>
        </w:rPr>
        <w:t>etry techniczne opraw ulicznych</w:t>
      </w:r>
      <w:r w:rsidRPr="00846BF1">
        <w:rPr>
          <w:color w:val="000000"/>
          <w:sz w:val="22"/>
          <w:szCs w:val="22"/>
        </w:rPr>
        <w:t>, jakie mają być użyte do modernizacji oświetlenia na terenie Gminy Mieroszów opisane są w opisie załączonym do dokumentacji fotometrycznej.</w:t>
      </w:r>
    </w:p>
    <w:p w:rsidR="00846BF1" w:rsidRDefault="00846BF1">
      <w:pPr>
        <w:pStyle w:val="normal0"/>
        <w:pBdr>
          <w:top w:val="nil"/>
          <w:left w:val="nil"/>
          <w:bottom w:val="nil"/>
          <w:right w:val="nil"/>
          <w:between w:val="nil"/>
        </w:pBdr>
        <w:jc w:val="both"/>
        <w:rPr>
          <w:color w:val="000000"/>
          <w:sz w:val="22"/>
          <w:szCs w:val="22"/>
        </w:rPr>
      </w:pPr>
    </w:p>
    <w:p w:rsidR="00846BF1" w:rsidRPr="00846BF1" w:rsidRDefault="00846BF1" w:rsidP="00846BF1">
      <w:pPr>
        <w:pStyle w:val="normal0"/>
        <w:pBdr>
          <w:top w:val="nil"/>
          <w:left w:val="nil"/>
          <w:bottom w:val="nil"/>
          <w:right w:val="nil"/>
          <w:between w:val="nil"/>
        </w:pBdr>
        <w:jc w:val="both"/>
        <w:rPr>
          <w:i/>
          <w:color w:val="000000"/>
          <w:sz w:val="22"/>
          <w:szCs w:val="22"/>
        </w:rPr>
      </w:pPr>
      <w:r w:rsidRPr="00846BF1">
        <w:rPr>
          <w:i/>
          <w:color w:val="000000"/>
          <w:sz w:val="22"/>
          <w:szCs w:val="22"/>
        </w:rPr>
        <w:lastRenderedPageBreak/>
        <w:t>15. W załączniku ,STWOiR Mieroszów" jest wymaganie aby oprawy posiadały układ zasilający typu CLO. Czy taki układ mają posiadać wszystkie oprawy uliczne? W plikach z</w:t>
      </w:r>
      <w:r w:rsidRPr="00846BF1">
        <w:rPr>
          <w:i/>
        </w:rPr>
        <w:t xml:space="preserve"> </w:t>
      </w:r>
      <w:r w:rsidRPr="00846BF1">
        <w:rPr>
          <w:i/>
          <w:color w:val="000000"/>
          <w:sz w:val="22"/>
          <w:szCs w:val="22"/>
        </w:rPr>
        <w:t>obliczeniami - skrótach wyników jedynie w obliczeniach dla Kowalowa DK 35 w opisie użytej oprawy  jest oznaczenie CLO - w pozostałych nie ma. Jeżeli wszystkie oprawy mają być wyposażone w układ CLO to czy podane moce opraw należy rozumieć jako moc  początkową czy końcową? Jeżeli końcową - to po jakim czasie eksploatacji?</w:t>
      </w:r>
    </w:p>
    <w:p w:rsidR="00846BF1" w:rsidRDefault="00846BF1" w:rsidP="00846BF1">
      <w:pPr>
        <w:pStyle w:val="normal0"/>
        <w:pBdr>
          <w:top w:val="nil"/>
          <w:left w:val="nil"/>
          <w:bottom w:val="nil"/>
          <w:right w:val="nil"/>
          <w:between w:val="nil"/>
        </w:pBdr>
        <w:jc w:val="both"/>
        <w:rPr>
          <w:color w:val="000000"/>
          <w:sz w:val="22"/>
          <w:szCs w:val="22"/>
        </w:rPr>
      </w:pPr>
    </w:p>
    <w:p w:rsidR="00846BF1" w:rsidRDefault="003B783E" w:rsidP="00846BF1">
      <w:pPr>
        <w:pStyle w:val="normal0"/>
        <w:pBdr>
          <w:top w:val="nil"/>
          <w:left w:val="nil"/>
          <w:bottom w:val="nil"/>
          <w:right w:val="nil"/>
          <w:between w:val="nil"/>
        </w:pBdr>
        <w:jc w:val="both"/>
        <w:rPr>
          <w:color w:val="000000"/>
          <w:sz w:val="22"/>
          <w:szCs w:val="22"/>
        </w:rPr>
      </w:pPr>
      <w:r>
        <w:rPr>
          <w:color w:val="000000"/>
          <w:sz w:val="22"/>
          <w:szCs w:val="22"/>
        </w:rPr>
        <w:t>Oprawy mają posiadać układ zasilający typu CLO (</w:t>
      </w:r>
      <w:r w:rsidRPr="003B783E">
        <w:rPr>
          <w:color w:val="000000"/>
          <w:sz w:val="22"/>
          <w:szCs w:val="22"/>
        </w:rPr>
        <w:t>constant lumen output- stały strumień światła p</w:t>
      </w:r>
      <w:r>
        <w:rPr>
          <w:color w:val="000000"/>
          <w:sz w:val="22"/>
          <w:szCs w:val="22"/>
        </w:rPr>
        <w:t>odczas całego okresu użytkowego).</w:t>
      </w:r>
      <w:r w:rsidRPr="003B783E">
        <w:rPr>
          <w:color w:val="000000"/>
          <w:sz w:val="22"/>
          <w:szCs w:val="22"/>
        </w:rPr>
        <w:t xml:space="preserve"> Do zestawien</w:t>
      </w:r>
      <w:r>
        <w:rPr>
          <w:color w:val="000000"/>
          <w:sz w:val="22"/>
          <w:szCs w:val="22"/>
        </w:rPr>
        <w:t>ia mocy należy przyjąć wartość mocy (</w:t>
      </w:r>
      <w:r w:rsidRPr="003B783E">
        <w:rPr>
          <w:color w:val="000000"/>
          <w:sz w:val="22"/>
          <w:szCs w:val="22"/>
        </w:rPr>
        <w:t>W) uśrednioną</w:t>
      </w:r>
      <w:r>
        <w:rPr>
          <w:color w:val="000000"/>
          <w:sz w:val="22"/>
          <w:szCs w:val="22"/>
        </w:rPr>
        <w:t xml:space="preserve"> dla całego okresu użytkowego</w:t>
      </w:r>
      <w:r w:rsidRPr="003B783E">
        <w:rPr>
          <w:color w:val="000000"/>
          <w:sz w:val="22"/>
          <w:szCs w:val="22"/>
        </w:rPr>
        <w:t>.</w:t>
      </w:r>
    </w:p>
    <w:p w:rsidR="003B783E" w:rsidRDefault="003B783E" w:rsidP="00846BF1">
      <w:pPr>
        <w:pStyle w:val="normal0"/>
        <w:pBdr>
          <w:top w:val="nil"/>
          <w:left w:val="nil"/>
          <w:bottom w:val="nil"/>
          <w:right w:val="nil"/>
          <w:between w:val="nil"/>
        </w:pBdr>
        <w:jc w:val="both"/>
        <w:rPr>
          <w:color w:val="000000"/>
          <w:sz w:val="22"/>
          <w:szCs w:val="22"/>
        </w:rPr>
      </w:pPr>
    </w:p>
    <w:p w:rsidR="003B783E" w:rsidRPr="003B783E" w:rsidRDefault="003B783E" w:rsidP="003B783E">
      <w:pPr>
        <w:pStyle w:val="normal0"/>
        <w:pBdr>
          <w:top w:val="nil"/>
          <w:left w:val="nil"/>
          <w:bottom w:val="nil"/>
          <w:right w:val="nil"/>
          <w:between w:val="nil"/>
        </w:pBdr>
        <w:jc w:val="both"/>
        <w:rPr>
          <w:i/>
          <w:color w:val="000000"/>
          <w:sz w:val="22"/>
          <w:szCs w:val="22"/>
        </w:rPr>
      </w:pPr>
      <w:r w:rsidRPr="003B783E">
        <w:rPr>
          <w:i/>
          <w:color w:val="000000"/>
          <w:sz w:val="22"/>
          <w:szCs w:val="22"/>
        </w:rPr>
        <w:t xml:space="preserve">16. W „załączniku nr 5 – tabela elementów rozliczeniowych" w wierszu  15 „Golińsk DK 35" wytypowano </w:t>
      </w:r>
      <w:r w:rsidRPr="003B783E">
        <w:rPr>
          <w:i/>
          <w:color w:val="000000"/>
          <w:sz w:val="22"/>
          <w:szCs w:val="22"/>
        </w:rPr>
        <w:br/>
        <w:t>3 szt. opraw LED  91W. Tymczasem w pliku z obliczeniami widnieje oprawa LED 97W - która wartość jest poprawna i należy ją przyjąć do oferty?</w:t>
      </w:r>
    </w:p>
    <w:p w:rsidR="003B783E" w:rsidRDefault="003B783E" w:rsidP="003B783E">
      <w:pPr>
        <w:pStyle w:val="normal0"/>
        <w:pBdr>
          <w:top w:val="nil"/>
          <w:left w:val="nil"/>
          <w:bottom w:val="nil"/>
          <w:right w:val="nil"/>
          <w:between w:val="nil"/>
        </w:pBdr>
        <w:jc w:val="both"/>
        <w:rPr>
          <w:color w:val="000000"/>
          <w:sz w:val="22"/>
          <w:szCs w:val="22"/>
        </w:rPr>
      </w:pPr>
    </w:p>
    <w:p w:rsidR="003B783E" w:rsidRDefault="00F74084" w:rsidP="003B783E">
      <w:pPr>
        <w:pStyle w:val="normal0"/>
        <w:pBdr>
          <w:top w:val="nil"/>
          <w:left w:val="nil"/>
          <w:bottom w:val="nil"/>
          <w:right w:val="nil"/>
          <w:between w:val="nil"/>
        </w:pBdr>
        <w:jc w:val="both"/>
        <w:rPr>
          <w:color w:val="000000"/>
          <w:sz w:val="22"/>
          <w:szCs w:val="22"/>
        </w:rPr>
      </w:pPr>
      <w:r>
        <w:rPr>
          <w:color w:val="000000"/>
          <w:sz w:val="22"/>
          <w:szCs w:val="22"/>
        </w:rPr>
        <w:t>Mając na uwadze odpowiedź na pytanie nr 2</w:t>
      </w:r>
      <w:r w:rsidRPr="00F74084">
        <w:rPr>
          <w:color w:val="000000"/>
          <w:sz w:val="22"/>
          <w:szCs w:val="22"/>
        </w:rPr>
        <w:t xml:space="preserve">, </w:t>
      </w:r>
      <w:r w:rsidR="00262383">
        <w:rPr>
          <w:color w:val="000000"/>
          <w:sz w:val="22"/>
          <w:szCs w:val="22"/>
        </w:rPr>
        <w:t xml:space="preserve">należy przyjąć wartości zawarte w </w:t>
      </w:r>
      <w:r w:rsidRPr="00F74084">
        <w:rPr>
          <w:color w:val="000000"/>
          <w:sz w:val="22"/>
          <w:szCs w:val="22"/>
        </w:rPr>
        <w:t>tabel</w:t>
      </w:r>
      <w:r w:rsidR="00262383">
        <w:rPr>
          <w:color w:val="000000"/>
          <w:sz w:val="22"/>
          <w:szCs w:val="22"/>
        </w:rPr>
        <w:t>i</w:t>
      </w:r>
      <w:r w:rsidRPr="00F74084">
        <w:rPr>
          <w:color w:val="000000"/>
          <w:sz w:val="22"/>
          <w:szCs w:val="22"/>
        </w:rPr>
        <w:t xml:space="preserve"> elementów rozliczeniowych - załącznik</w:t>
      </w:r>
      <w:r w:rsidR="00262383">
        <w:rPr>
          <w:color w:val="000000"/>
          <w:sz w:val="22"/>
          <w:szCs w:val="22"/>
        </w:rPr>
        <w:t xml:space="preserve"> nr 5 do przedmiotowej SIWZ</w:t>
      </w:r>
      <w:r w:rsidRPr="00F74084">
        <w:rPr>
          <w:color w:val="000000"/>
          <w:sz w:val="22"/>
          <w:szCs w:val="22"/>
        </w:rPr>
        <w:t>. Jeżeli Wykonawca oferuje urządzenia równoważne, jego obowiązkiem będzie wykazanie równoważności zaoferowanych rozwiązań w osobnym dokumencie.</w:t>
      </w:r>
    </w:p>
    <w:p w:rsidR="00BE5A8A" w:rsidRDefault="00BE5A8A" w:rsidP="003B783E">
      <w:pPr>
        <w:pStyle w:val="normal0"/>
        <w:pBdr>
          <w:top w:val="nil"/>
          <w:left w:val="nil"/>
          <w:bottom w:val="nil"/>
          <w:right w:val="nil"/>
          <w:between w:val="nil"/>
        </w:pBdr>
        <w:jc w:val="both"/>
        <w:rPr>
          <w:color w:val="000000"/>
          <w:sz w:val="22"/>
          <w:szCs w:val="22"/>
        </w:rPr>
      </w:pPr>
    </w:p>
    <w:p w:rsidR="00BE5A8A" w:rsidRPr="00BE5A8A" w:rsidRDefault="00BE5A8A" w:rsidP="00BE5A8A">
      <w:pPr>
        <w:pStyle w:val="normal0"/>
        <w:pBdr>
          <w:top w:val="nil"/>
          <w:left w:val="nil"/>
          <w:bottom w:val="nil"/>
          <w:right w:val="nil"/>
          <w:between w:val="nil"/>
        </w:pBdr>
        <w:jc w:val="both"/>
        <w:rPr>
          <w:i/>
          <w:color w:val="000000"/>
          <w:sz w:val="22"/>
          <w:szCs w:val="22"/>
        </w:rPr>
      </w:pPr>
      <w:r w:rsidRPr="00BE5A8A">
        <w:rPr>
          <w:i/>
          <w:color w:val="000000"/>
          <w:sz w:val="22"/>
          <w:szCs w:val="22"/>
        </w:rPr>
        <w:t xml:space="preserve">17. W „załączniku nr 5 – tabela elementów rozliczeniowych" w wierszu 3, Kwiatowa Mieroszów" wytypowano 34 szt. opraw LED 57W. Tymczasem w pliku z obliczeniami widnieje oprawa LED 87W - która wartość jest poprawna i należy ją przyjąć do oferty? </w:t>
      </w:r>
    </w:p>
    <w:p w:rsidR="00BE5A8A" w:rsidRDefault="00BE5A8A" w:rsidP="00BE5A8A">
      <w:pPr>
        <w:pStyle w:val="normal0"/>
        <w:pBdr>
          <w:top w:val="nil"/>
          <w:left w:val="nil"/>
          <w:bottom w:val="nil"/>
          <w:right w:val="nil"/>
          <w:between w:val="nil"/>
        </w:pBdr>
        <w:jc w:val="both"/>
        <w:rPr>
          <w:color w:val="000000"/>
          <w:sz w:val="22"/>
          <w:szCs w:val="22"/>
        </w:rPr>
      </w:pPr>
    </w:p>
    <w:p w:rsidR="00BE5A8A" w:rsidRDefault="00BE5A8A" w:rsidP="00BE5A8A">
      <w:pPr>
        <w:pStyle w:val="normal0"/>
        <w:pBdr>
          <w:top w:val="nil"/>
          <w:left w:val="nil"/>
          <w:bottom w:val="nil"/>
          <w:right w:val="nil"/>
          <w:between w:val="nil"/>
        </w:pBdr>
        <w:jc w:val="both"/>
        <w:rPr>
          <w:color w:val="000000"/>
          <w:sz w:val="22"/>
          <w:szCs w:val="22"/>
        </w:rPr>
      </w:pPr>
      <w:r>
        <w:rPr>
          <w:color w:val="000000"/>
          <w:sz w:val="22"/>
          <w:szCs w:val="22"/>
        </w:rPr>
        <w:t>Odpowiedź jw.</w:t>
      </w:r>
    </w:p>
    <w:p w:rsidR="00BE5A8A" w:rsidRPr="00BE5A8A" w:rsidRDefault="00BE5A8A" w:rsidP="00BE5A8A">
      <w:pPr>
        <w:pStyle w:val="normal0"/>
        <w:pBdr>
          <w:top w:val="nil"/>
          <w:left w:val="nil"/>
          <w:bottom w:val="nil"/>
          <w:right w:val="nil"/>
          <w:between w:val="nil"/>
        </w:pBdr>
        <w:jc w:val="both"/>
        <w:rPr>
          <w:color w:val="000000"/>
          <w:sz w:val="22"/>
          <w:szCs w:val="22"/>
        </w:rPr>
      </w:pPr>
    </w:p>
    <w:p w:rsidR="00BE5A8A" w:rsidRPr="00BE5A8A" w:rsidRDefault="00BE5A8A" w:rsidP="00BE5A8A">
      <w:pPr>
        <w:pStyle w:val="normal0"/>
        <w:pBdr>
          <w:top w:val="nil"/>
          <w:left w:val="nil"/>
          <w:bottom w:val="nil"/>
          <w:right w:val="nil"/>
          <w:between w:val="nil"/>
        </w:pBdr>
        <w:jc w:val="both"/>
        <w:rPr>
          <w:i/>
          <w:color w:val="000000"/>
          <w:sz w:val="22"/>
          <w:szCs w:val="22"/>
        </w:rPr>
      </w:pPr>
      <w:r w:rsidRPr="00BE5A8A">
        <w:rPr>
          <w:i/>
          <w:color w:val="000000"/>
          <w:sz w:val="22"/>
          <w:szCs w:val="22"/>
        </w:rPr>
        <w:t xml:space="preserve">18. W ,załączniku nr 5 – tabela elementów rozliczeniowych" w wierszu 7 „Główna Sokołowsko" wytypowano 38 szt. opraw LED 57W. Tymczasem w pliku z obliczeniami widnieje oprawa LED 43W – która wartość jest poprawna i należy ją przyjąć do oferty? </w:t>
      </w:r>
    </w:p>
    <w:p w:rsidR="00BE5A8A" w:rsidRDefault="00BE5A8A" w:rsidP="00BE5A8A">
      <w:pPr>
        <w:pStyle w:val="normal0"/>
        <w:pBdr>
          <w:top w:val="nil"/>
          <w:left w:val="nil"/>
          <w:bottom w:val="nil"/>
          <w:right w:val="nil"/>
          <w:between w:val="nil"/>
        </w:pBdr>
        <w:jc w:val="both"/>
        <w:rPr>
          <w:color w:val="000000"/>
          <w:sz w:val="22"/>
          <w:szCs w:val="22"/>
        </w:rPr>
      </w:pPr>
    </w:p>
    <w:p w:rsidR="00BE5A8A" w:rsidRDefault="00BE5A8A" w:rsidP="00BE5A8A">
      <w:pPr>
        <w:pStyle w:val="normal0"/>
        <w:pBdr>
          <w:top w:val="nil"/>
          <w:left w:val="nil"/>
          <w:bottom w:val="nil"/>
          <w:right w:val="nil"/>
          <w:between w:val="nil"/>
        </w:pBdr>
        <w:jc w:val="both"/>
        <w:rPr>
          <w:color w:val="000000"/>
          <w:sz w:val="22"/>
          <w:szCs w:val="22"/>
        </w:rPr>
      </w:pPr>
      <w:r>
        <w:rPr>
          <w:color w:val="000000"/>
          <w:sz w:val="22"/>
          <w:szCs w:val="22"/>
        </w:rPr>
        <w:t>Odpowiedź jw.</w:t>
      </w:r>
    </w:p>
    <w:p w:rsidR="00BE5A8A" w:rsidRPr="00BE5A8A" w:rsidRDefault="00BE5A8A" w:rsidP="00BE5A8A">
      <w:pPr>
        <w:pStyle w:val="normal0"/>
        <w:pBdr>
          <w:top w:val="nil"/>
          <w:left w:val="nil"/>
          <w:bottom w:val="nil"/>
          <w:right w:val="nil"/>
          <w:between w:val="nil"/>
        </w:pBdr>
        <w:jc w:val="both"/>
        <w:rPr>
          <w:color w:val="000000"/>
          <w:sz w:val="22"/>
          <w:szCs w:val="22"/>
        </w:rPr>
      </w:pPr>
    </w:p>
    <w:p w:rsidR="00BE5A8A" w:rsidRPr="00BE5A8A" w:rsidRDefault="00BE5A8A" w:rsidP="00BE5A8A">
      <w:pPr>
        <w:pStyle w:val="normal0"/>
        <w:pBdr>
          <w:top w:val="nil"/>
          <w:left w:val="nil"/>
          <w:bottom w:val="nil"/>
          <w:right w:val="nil"/>
          <w:between w:val="nil"/>
        </w:pBdr>
        <w:jc w:val="both"/>
        <w:rPr>
          <w:i/>
          <w:color w:val="000000"/>
          <w:sz w:val="22"/>
          <w:szCs w:val="22"/>
        </w:rPr>
      </w:pPr>
      <w:r w:rsidRPr="00BE5A8A">
        <w:rPr>
          <w:i/>
          <w:color w:val="000000"/>
          <w:sz w:val="22"/>
          <w:szCs w:val="22"/>
        </w:rPr>
        <w:t>19. W „załączniku nr 5 – tabela elementów rozliczeniowych" w wierszu 17 „Różana droga powiatowa" wytypowano 19 szt. opraw LED 76W. Tymczasem w pliku z obliczeniami widnieje oprawa LED 104W – która wartość jest poprawna i należy ją przyjąć do oferty?</w:t>
      </w:r>
    </w:p>
    <w:p w:rsidR="00BE5A8A" w:rsidRDefault="00BE5A8A" w:rsidP="00BE5A8A">
      <w:pPr>
        <w:pStyle w:val="normal0"/>
        <w:pBdr>
          <w:top w:val="nil"/>
          <w:left w:val="nil"/>
          <w:bottom w:val="nil"/>
          <w:right w:val="nil"/>
          <w:between w:val="nil"/>
        </w:pBdr>
        <w:jc w:val="both"/>
        <w:rPr>
          <w:color w:val="000000"/>
          <w:sz w:val="22"/>
          <w:szCs w:val="22"/>
        </w:rPr>
      </w:pPr>
    </w:p>
    <w:p w:rsidR="00BE5A8A" w:rsidRDefault="00BE5A8A" w:rsidP="00BE5A8A">
      <w:pPr>
        <w:pStyle w:val="normal0"/>
        <w:pBdr>
          <w:top w:val="nil"/>
          <w:left w:val="nil"/>
          <w:bottom w:val="nil"/>
          <w:right w:val="nil"/>
          <w:between w:val="nil"/>
        </w:pBdr>
        <w:jc w:val="both"/>
        <w:rPr>
          <w:color w:val="000000"/>
          <w:sz w:val="22"/>
          <w:szCs w:val="22"/>
        </w:rPr>
      </w:pPr>
      <w:r>
        <w:rPr>
          <w:color w:val="000000"/>
          <w:sz w:val="22"/>
          <w:szCs w:val="22"/>
        </w:rPr>
        <w:t>Odpowiedź jw.</w:t>
      </w:r>
    </w:p>
    <w:p w:rsidR="00BE5A8A" w:rsidRPr="00BE5A8A" w:rsidRDefault="00BE5A8A" w:rsidP="00BE5A8A">
      <w:pPr>
        <w:pStyle w:val="normal0"/>
        <w:pBdr>
          <w:top w:val="nil"/>
          <w:left w:val="nil"/>
          <w:bottom w:val="nil"/>
          <w:right w:val="nil"/>
          <w:between w:val="nil"/>
        </w:pBdr>
        <w:jc w:val="both"/>
        <w:rPr>
          <w:color w:val="000000"/>
          <w:sz w:val="22"/>
          <w:szCs w:val="22"/>
        </w:rPr>
      </w:pPr>
    </w:p>
    <w:p w:rsidR="00BE5A8A" w:rsidRPr="00BE5A8A" w:rsidRDefault="00BE5A8A" w:rsidP="00BE5A8A">
      <w:pPr>
        <w:pStyle w:val="normal0"/>
        <w:pBdr>
          <w:top w:val="nil"/>
          <w:left w:val="nil"/>
          <w:bottom w:val="nil"/>
          <w:right w:val="nil"/>
          <w:between w:val="nil"/>
        </w:pBdr>
        <w:jc w:val="both"/>
        <w:rPr>
          <w:i/>
          <w:color w:val="000000"/>
          <w:sz w:val="22"/>
          <w:szCs w:val="22"/>
        </w:rPr>
      </w:pPr>
      <w:r w:rsidRPr="00BE5A8A">
        <w:rPr>
          <w:i/>
          <w:color w:val="000000"/>
          <w:sz w:val="22"/>
          <w:szCs w:val="22"/>
        </w:rPr>
        <w:t>20. W „załączniku nr 5 – tabela elementów rozliczeniowych" w wierszu 16 „Unisław Śląski DK35/Krickwiese wytypowano 62 szt. opraw LED 91W. Tymczasem   w pliku z  obliczeniami widnieje oprawa LED 97W- która wartość jest poprawna i należy ją przyjąć do oferty?</w:t>
      </w:r>
    </w:p>
    <w:p w:rsidR="007E21F9" w:rsidRDefault="007E21F9">
      <w:pPr>
        <w:pStyle w:val="normal0"/>
        <w:pBdr>
          <w:top w:val="nil"/>
          <w:left w:val="nil"/>
          <w:bottom w:val="nil"/>
          <w:right w:val="nil"/>
          <w:between w:val="nil"/>
        </w:pBdr>
        <w:jc w:val="both"/>
        <w:rPr>
          <w:color w:val="000000"/>
          <w:sz w:val="22"/>
          <w:szCs w:val="22"/>
        </w:rPr>
      </w:pPr>
    </w:p>
    <w:p w:rsidR="00BE5A8A" w:rsidRDefault="00BE5A8A" w:rsidP="00BE5A8A">
      <w:pPr>
        <w:pStyle w:val="normal0"/>
        <w:pBdr>
          <w:top w:val="nil"/>
          <w:left w:val="nil"/>
          <w:bottom w:val="nil"/>
          <w:right w:val="nil"/>
          <w:between w:val="nil"/>
        </w:pBdr>
        <w:jc w:val="both"/>
        <w:rPr>
          <w:color w:val="000000"/>
          <w:sz w:val="22"/>
          <w:szCs w:val="22"/>
        </w:rPr>
      </w:pPr>
      <w:r>
        <w:rPr>
          <w:color w:val="000000"/>
          <w:sz w:val="22"/>
          <w:szCs w:val="22"/>
        </w:rPr>
        <w:t>Odpowiedź jw.</w:t>
      </w:r>
    </w:p>
    <w:p w:rsidR="00262383" w:rsidRDefault="00262383" w:rsidP="00BE5A8A">
      <w:pPr>
        <w:pStyle w:val="normal0"/>
        <w:pBdr>
          <w:top w:val="nil"/>
          <w:left w:val="nil"/>
          <w:bottom w:val="nil"/>
          <w:right w:val="nil"/>
          <w:between w:val="nil"/>
        </w:pBdr>
        <w:jc w:val="both"/>
        <w:rPr>
          <w:color w:val="000000"/>
          <w:sz w:val="22"/>
          <w:szCs w:val="22"/>
        </w:rPr>
      </w:pPr>
    </w:p>
    <w:p w:rsidR="00262383" w:rsidRPr="00262383" w:rsidRDefault="00262383" w:rsidP="00262383">
      <w:pPr>
        <w:pStyle w:val="normal0"/>
        <w:pBdr>
          <w:top w:val="nil"/>
          <w:left w:val="nil"/>
          <w:bottom w:val="nil"/>
          <w:right w:val="nil"/>
          <w:between w:val="nil"/>
        </w:pBdr>
        <w:jc w:val="both"/>
        <w:rPr>
          <w:i/>
          <w:color w:val="000000"/>
          <w:sz w:val="22"/>
          <w:szCs w:val="22"/>
        </w:rPr>
      </w:pPr>
      <w:r w:rsidRPr="00262383">
        <w:rPr>
          <w:i/>
          <w:color w:val="000000"/>
          <w:sz w:val="22"/>
          <w:szCs w:val="22"/>
        </w:rPr>
        <w:t xml:space="preserve">21. Z analizy plików z obliczeniami wynika, że część DK 35 oświetlona ma być oprawami o temperaturze barwowej 3000K (np. Wałbrzyska, Mickiewicza, Wolności w Mieroszowie) a część </w:t>
      </w:r>
      <w:r>
        <w:rPr>
          <w:i/>
          <w:color w:val="000000"/>
          <w:sz w:val="22"/>
          <w:szCs w:val="22"/>
        </w:rPr>
        <w:t xml:space="preserve">oprawami o temperaturze </w:t>
      </w:r>
      <w:r w:rsidRPr="00262383">
        <w:rPr>
          <w:i/>
          <w:color w:val="000000"/>
          <w:sz w:val="22"/>
          <w:szCs w:val="22"/>
        </w:rPr>
        <w:t>barwowej 4000K (np. Kowalowa, Golińsk, Unisław Śląski) – prosimy o potwierdzenie czy taki dobór jest poprawny?</w:t>
      </w:r>
    </w:p>
    <w:p w:rsidR="00262383" w:rsidRDefault="00262383" w:rsidP="00262383">
      <w:pPr>
        <w:pStyle w:val="normal0"/>
        <w:pBdr>
          <w:top w:val="nil"/>
          <w:left w:val="nil"/>
          <w:bottom w:val="nil"/>
          <w:right w:val="nil"/>
          <w:between w:val="nil"/>
        </w:pBdr>
        <w:jc w:val="both"/>
        <w:rPr>
          <w:color w:val="000000"/>
          <w:sz w:val="22"/>
          <w:szCs w:val="22"/>
        </w:rPr>
      </w:pPr>
    </w:p>
    <w:p w:rsidR="00262383" w:rsidRDefault="006C40F1" w:rsidP="00262383">
      <w:pPr>
        <w:pStyle w:val="normal0"/>
        <w:pBdr>
          <w:top w:val="nil"/>
          <w:left w:val="nil"/>
          <w:bottom w:val="nil"/>
          <w:right w:val="nil"/>
          <w:between w:val="nil"/>
        </w:pBdr>
        <w:jc w:val="both"/>
        <w:rPr>
          <w:color w:val="000000"/>
          <w:sz w:val="22"/>
          <w:szCs w:val="22"/>
        </w:rPr>
      </w:pPr>
      <w:r>
        <w:rPr>
          <w:color w:val="000000"/>
          <w:sz w:val="22"/>
          <w:szCs w:val="22"/>
        </w:rPr>
        <w:t>O</w:t>
      </w:r>
      <w:r w:rsidRPr="006C40F1">
        <w:rPr>
          <w:color w:val="000000"/>
          <w:sz w:val="22"/>
          <w:szCs w:val="22"/>
        </w:rPr>
        <w:t>prawy LED</w:t>
      </w:r>
      <w:r>
        <w:rPr>
          <w:color w:val="000000"/>
          <w:sz w:val="22"/>
          <w:szCs w:val="22"/>
        </w:rPr>
        <w:t xml:space="preserve"> użyte na terenie zabudowanym (obszar miejski i wiejski)</w:t>
      </w:r>
      <w:r w:rsidRPr="006C40F1">
        <w:rPr>
          <w:color w:val="000000"/>
          <w:sz w:val="22"/>
          <w:szCs w:val="22"/>
        </w:rPr>
        <w:t xml:space="preserve"> mają mieć barwę 3000K, a oprawy u</w:t>
      </w:r>
      <w:r>
        <w:rPr>
          <w:color w:val="000000"/>
          <w:sz w:val="22"/>
          <w:szCs w:val="22"/>
        </w:rPr>
        <w:t>żyte poza terenem zabudowanym (</w:t>
      </w:r>
      <w:r w:rsidRPr="006C40F1">
        <w:rPr>
          <w:color w:val="000000"/>
          <w:sz w:val="22"/>
          <w:szCs w:val="22"/>
        </w:rPr>
        <w:t>DK 35) mają mieć barwę 400</w:t>
      </w:r>
      <w:r>
        <w:rPr>
          <w:color w:val="000000"/>
          <w:sz w:val="22"/>
          <w:szCs w:val="22"/>
        </w:rPr>
        <w:t xml:space="preserve">0K. </w:t>
      </w:r>
      <w:r w:rsidRPr="006C40F1">
        <w:rPr>
          <w:color w:val="000000"/>
          <w:sz w:val="22"/>
          <w:szCs w:val="22"/>
        </w:rPr>
        <w:t>Wymagana barwa światła</w:t>
      </w:r>
      <w:r>
        <w:rPr>
          <w:color w:val="000000"/>
          <w:sz w:val="22"/>
          <w:szCs w:val="22"/>
        </w:rPr>
        <w:t xml:space="preserve"> dla danej ulicy wskazana jest </w:t>
      </w:r>
      <w:r w:rsidRPr="006C40F1">
        <w:rPr>
          <w:color w:val="000000"/>
          <w:sz w:val="22"/>
          <w:szCs w:val="22"/>
        </w:rPr>
        <w:t>w załączonych przykładowych obliczeniach fotometrycznych</w:t>
      </w:r>
      <w:r>
        <w:rPr>
          <w:color w:val="000000"/>
          <w:sz w:val="22"/>
          <w:szCs w:val="22"/>
        </w:rPr>
        <w:t>.</w:t>
      </w:r>
    </w:p>
    <w:p w:rsidR="006C40F1" w:rsidRDefault="006C40F1" w:rsidP="00262383">
      <w:pPr>
        <w:pStyle w:val="normal0"/>
        <w:pBdr>
          <w:top w:val="nil"/>
          <w:left w:val="nil"/>
          <w:bottom w:val="nil"/>
          <w:right w:val="nil"/>
          <w:between w:val="nil"/>
        </w:pBdr>
        <w:jc w:val="both"/>
        <w:rPr>
          <w:color w:val="000000"/>
          <w:sz w:val="22"/>
          <w:szCs w:val="22"/>
        </w:rPr>
      </w:pPr>
    </w:p>
    <w:p w:rsidR="006C40F1" w:rsidRDefault="006C40F1" w:rsidP="006C40F1">
      <w:pPr>
        <w:pStyle w:val="normal0"/>
        <w:pBdr>
          <w:top w:val="nil"/>
          <w:left w:val="nil"/>
          <w:bottom w:val="nil"/>
          <w:right w:val="nil"/>
          <w:between w:val="nil"/>
        </w:pBdr>
        <w:jc w:val="both"/>
        <w:rPr>
          <w:i/>
          <w:color w:val="000000"/>
          <w:sz w:val="22"/>
          <w:szCs w:val="22"/>
        </w:rPr>
      </w:pPr>
      <w:r w:rsidRPr="006C40F1">
        <w:rPr>
          <w:i/>
          <w:color w:val="000000"/>
          <w:sz w:val="22"/>
          <w:szCs w:val="22"/>
        </w:rPr>
        <w:t xml:space="preserve">22. W tabeli elementów rozliczeniowych zamawiający wskazał trzy typy opraw LED - 12/24W - kolumny </w:t>
      </w:r>
      <w:r>
        <w:rPr>
          <w:i/>
          <w:color w:val="000000"/>
          <w:sz w:val="22"/>
          <w:szCs w:val="22"/>
        </w:rPr>
        <w:br/>
      </w:r>
      <w:r w:rsidRPr="006C40F1">
        <w:rPr>
          <w:i/>
          <w:color w:val="000000"/>
          <w:sz w:val="22"/>
          <w:szCs w:val="22"/>
        </w:rPr>
        <w:t>N, O, P. Prosimy  o wskazanie w którym miejscu występują te oprawy, bowiem z przedstawionych obliczeń dla „pl. Niepodległości Mieroszów" wynika zastosowanie jedynie opraw LED-24/48W i to w innych ilościach niż podane. Prosimy o wskazanie jakie ilości są poprawne? Jeżeli te z tabeli, to na jakiej podstawie (normy, obliczenie) Zamawiający je przyjął?</w:t>
      </w:r>
    </w:p>
    <w:p w:rsidR="00E53944" w:rsidRPr="00E53944" w:rsidRDefault="00E53944" w:rsidP="006C40F1">
      <w:pPr>
        <w:pStyle w:val="normal0"/>
        <w:pBdr>
          <w:top w:val="nil"/>
          <w:left w:val="nil"/>
          <w:bottom w:val="nil"/>
          <w:right w:val="nil"/>
          <w:between w:val="nil"/>
        </w:pBdr>
        <w:jc w:val="both"/>
        <w:rPr>
          <w:i/>
          <w:color w:val="000000"/>
          <w:sz w:val="22"/>
          <w:szCs w:val="22"/>
        </w:rPr>
      </w:pPr>
    </w:p>
    <w:p w:rsidR="006C40F1" w:rsidRDefault="006C40F1" w:rsidP="006C40F1">
      <w:pPr>
        <w:pStyle w:val="normal0"/>
        <w:pBdr>
          <w:top w:val="nil"/>
          <w:left w:val="nil"/>
          <w:bottom w:val="nil"/>
          <w:right w:val="nil"/>
          <w:between w:val="nil"/>
        </w:pBdr>
        <w:jc w:val="both"/>
        <w:rPr>
          <w:color w:val="000000"/>
          <w:sz w:val="22"/>
          <w:szCs w:val="22"/>
        </w:rPr>
      </w:pPr>
      <w:r>
        <w:rPr>
          <w:color w:val="000000"/>
          <w:sz w:val="22"/>
          <w:szCs w:val="22"/>
        </w:rPr>
        <w:t xml:space="preserve">Oprawy te są oprawami typu (4) i </w:t>
      </w:r>
      <w:r w:rsidRPr="006C40F1">
        <w:rPr>
          <w:color w:val="000000"/>
          <w:sz w:val="22"/>
          <w:szCs w:val="22"/>
        </w:rPr>
        <w:t>są zlokalizowane na Placu Niepodległości</w:t>
      </w:r>
      <w:r>
        <w:rPr>
          <w:color w:val="000000"/>
          <w:sz w:val="22"/>
          <w:szCs w:val="22"/>
        </w:rPr>
        <w:t xml:space="preserve"> w Mieroszowie</w:t>
      </w:r>
      <w:r w:rsidRPr="006C40F1">
        <w:rPr>
          <w:color w:val="000000"/>
          <w:sz w:val="22"/>
          <w:szCs w:val="22"/>
        </w:rPr>
        <w:t>.</w:t>
      </w:r>
    </w:p>
    <w:p w:rsidR="00E53944" w:rsidRDefault="00E53944" w:rsidP="006C40F1">
      <w:pPr>
        <w:pStyle w:val="normal0"/>
        <w:pBdr>
          <w:top w:val="nil"/>
          <w:left w:val="nil"/>
          <w:bottom w:val="nil"/>
          <w:right w:val="nil"/>
          <w:between w:val="nil"/>
        </w:pBdr>
        <w:jc w:val="both"/>
        <w:rPr>
          <w:color w:val="000000"/>
          <w:sz w:val="22"/>
          <w:szCs w:val="22"/>
        </w:rPr>
      </w:pPr>
    </w:p>
    <w:p w:rsidR="00E53944" w:rsidRDefault="00E53944" w:rsidP="00E53944">
      <w:pPr>
        <w:pStyle w:val="normal0"/>
        <w:pBdr>
          <w:top w:val="nil"/>
          <w:left w:val="nil"/>
          <w:bottom w:val="nil"/>
          <w:right w:val="nil"/>
          <w:between w:val="nil"/>
        </w:pBdr>
        <w:jc w:val="both"/>
        <w:rPr>
          <w:color w:val="000000"/>
          <w:sz w:val="22"/>
          <w:szCs w:val="22"/>
        </w:rPr>
      </w:pPr>
      <w:r>
        <w:rPr>
          <w:color w:val="000000"/>
          <w:sz w:val="22"/>
          <w:szCs w:val="22"/>
        </w:rPr>
        <w:t xml:space="preserve">23. </w:t>
      </w:r>
      <w:r w:rsidRPr="00E53944">
        <w:rPr>
          <w:color w:val="000000"/>
          <w:sz w:val="22"/>
          <w:szCs w:val="22"/>
        </w:rPr>
        <w:t xml:space="preserve">W </w:t>
      </w:r>
      <w:r>
        <w:rPr>
          <w:color w:val="000000"/>
          <w:sz w:val="22"/>
          <w:szCs w:val="22"/>
        </w:rPr>
        <w:t xml:space="preserve"> załączniku „Opis do projektu </w:t>
      </w:r>
      <w:r w:rsidRPr="00E53944">
        <w:rPr>
          <w:color w:val="000000"/>
          <w:sz w:val="22"/>
          <w:szCs w:val="22"/>
        </w:rPr>
        <w:t>wymiany oświe</w:t>
      </w:r>
      <w:r>
        <w:rPr>
          <w:color w:val="000000"/>
          <w:sz w:val="22"/>
          <w:szCs w:val="22"/>
        </w:rPr>
        <w:t xml:space="preserve">tlenia ulicznego na LED..." </w:t>
      </w:r>
      <w:r w:rsidRPr="00E53944">
        <w:rPr>
          <w:color w:val="000000"/>
          <w:sz w:val="22"/>
          <w:szCs w:val="22"/>
        </w:rPr>
        <w:t>zawarty jest opis czterech typów o</w:t>
      </w:r>
      <w:r>
        <w:rPr>
          <w:color w:val="000000"/>
          <w:sz w:val="22"/>
          <w:szCs w:val="22"/>
        </w:rPr>
        <w:t xml:space="preserve">praw. Oprawa  nr 1 oraz oprawa </w:t>
      </w:r>
      <w:r w:rsidRPr="00E53944">
        <w:rPr>
          <w:color w:val="000000"/>
          <w:sz w:val="22"/>
          <w:szCs w:val="22"/>
        </w:rPr>
        <w:t xml:space="preserve">nr 4 </w:t>
      </w:r>
      <w:r>
        <w:rPr>
          <w:color w:val="000000"/>
          <w:sz w:val="22"/>
          <w:szCs w:val="22"/>
        </w:rPr>
        <w:t xml:space="preserve">występuje w zestawieniu tabela elementów rozliczeniowych. Natomiast opraw typu 2 (parkowe) i 3 (naświetlacze) nie ma </w:t>
      </w:r>
      <w:r w:rsidRPr="00E53944">
        <w:rPr>
          <w:color w:val="000000"/>
          <w:sz w:val="22"/>
          <w:szCs w:val="22"/>
        </w:rPr>
        <w:t xml:space="preserve">w wymienionym </w:t>
      </w:r>
      <w:r>
        <w:rPr>
          <w:color w:val="000000"/>
          <w:sz w:val="22"/>
          <w:szCs w:val="22"/>
        </w:rPr>
        <w:t xml:space="preserve">zestawieniu. </w:t>
      </w:r>
      <w:r w:rsidRPr="00E53944">
        <w:rPr>
          <w:color w:val="000000"/>
          <w:sz w:val="22"/>
          <w:szCs w:val="22"/>
        </w:rPr>
        <w:t xml:space="preserve">Prosimy </w:t>
      </w:r>
      <w:r>
        <w:rPr>
          <w:color w:val="000000"/>
          <w:sz w:val="22"/>
          <w:szCs w:val="22"/>
        </w:rPr>
        <w:br/>
        <w:t xml:space="preserve">o potwierdzenie, że oprawy te nie są </w:t>
      </w:r>
      <w:r w:rsidRPr="00E53944">
        <w:rPr>
          <w:color w:val="000000"/>
          <w:sz w:val="22"/>
          <w:szCs w:val="22"/>
        </w:rPr>
        <w:t xml:space="preserve">objęte przedmiotowym zadaniem lub wskazanie dokładnych typów </w:t>
      </w:r>
      <w:r>
        <w:rPr>
          <w:color w:val="000000"/>
          <w:sz w:val="22"/>
          <w:szCs w:val="22"/>
        </w:rPr>
        <w:br/>
      </w:r>
      <w:r w:rsidRPr="00E53944">
        <w:rPr>
          <w:color w:val="000000"/>
          <w:sz w:val="22"/>
          <w:szCs w:val="22"/>
        </w:rPr>
        <w:t xml:space="preserve">i ilości każdej z tych opraw oraz </w:t>
      </w:r>
      <w:r>
        <w:rPr>
          <w:color w:val="000000"/>
          <w:sz w:val="22"/>
          <w:szCs w:val="22"/>
        </w:rPr>
        <w:t xml:space="preserve">wskazanie </w:t>
      </w:r>
      <w:r w:rsidRPr="00E53944">
        <w:rPr>
          <w:color w:val="000000"/>
          <w:sz w:val="22"/>
          <w:szCs w:val="22"/>
        </w:rPr>
        <w:t>gdzie dokładnie mają być zainstalowane.</w:t>
      </w:r>
    </w:p>
    <w:p w:rsidR="00262383" w:rsidRDefault="00262383" w:rsidP="00BE5A8A">
      <w:pPr>
        <w:pStyle w:val="normal0"/>
        <w:pBdr>
          <w:top w:val="nil"/>
          <w:left w:val="nil"/>
          <w:bottom w:val="nil"/>
          <w:right w:val="nil"/>
          <w:between w:val="nil"/>
        </w:pBdr>
        <w:jc w:val="both"/>
        <w:rPr>
          <w:color w:val="000000"/>
          <w:sz w:val="22"/>
          <w:szCs w:val="22"/>
        </w:rPr>
      </w:pPr>
    </w:p>
    <w:p w:rsidR="001D366A" w:rsidRDefault="00275353">
      <w:pPr>
        <w:pStyle w:val="normal0"/>
        <w:pBdr>
          <w:top w:val="nil"/>
          <w:left w:val="nil"/>
          <w:bottom w:val="nil"/>
          <w:right w:val="nil"/>
          <w:between w:val="nil"/>
        </w:pBdr>
        <w:jc w:val="both"/>
        <w:rPr>
          <w:color w:val="000000"/>
          <w:sz w:val="22"/>
          <w:szCs w:val="22"/>
        </w:rPr>
      </w:pPr>
      <w:r w:rsidRPr="00275353">
        <w:rPr>
          <w:color w:val="000000"/>
          <w:sz w:val="22"/>
          <w:szCs w:val="22"/>
        </w:rPr>
        <w:t>Przytoczony opis z</w:t>
      </w:r>
      <w:r>
        <w:rPr>
          <w:color w:val="000000"/>
          <w:sz w:val="22"/>
          <w:szCs w:val="22"/>
        </w:rPr>
        <w:t xml:space="preserve"> dokumentacji projektu wymiany </w:t>
      </w:r>
      <w:r w:rsidRPr="00275353">
        <w:rPr>
          <w:color w:val="000000"/>
          <w:sz w:val="22"/>
          <w:szCs w:val="22"/>
        </w:rPr>
        <w:t>oświetlenia ulicznego w Mieroszowie dotyczy</w:t>
      </w:r>
      <w:r>
        <w:rPr>
          <w:color w:val="000000"/>
          <w:sz w:val="22"/>
          <w:szCs w:val="22"/>
        </w:rPr>
        <w:t xml:space="preserve"> całego obszaru Gminy Mieroszów</w:t>
      </w:r>
      <w:r w:rsidRPr="00275353">
        <w:rPr>
          <w:color w:val="000000"/>
          <w:sz w:val="22"/>
          <w:szCs w:val="22"/>
        </w:rPr>
        <w:t xml:space="preserve">, natomiast </w:t>
      </w:r>
      <w:r>
        <w:rPr>
          <w:color w:val="000000"/>
          <w:sz w:val="22"/>
          <w:szCs w:val="22"/>
        </w:rPr>
        <w:t>zakres niniejszego zamówienia</w:t>
      </w:r>
      <w:r w:rsidRPr="00275353">
        <w:rPr>
          <w:color w:val="000000"/>
          <w:sz w:val="22"/>
          <w:szCs w:val="22"/>
        </w:rPr>
        <w:t xml:space="preserve"> dotyczy tylko jego </w:t>
      </w:r>
      <w:r>
        <w:rPr>
          <w:color w:val="000000"/>
          <w:sz w:val="22"/>
          <w:szCs w:val="22"/>
        </w:rPr>
        <w:t>części. W obecnym postępowaniu stosowane są typy opraw (</w:t>
      </w:r>
      <w:r w:rsidRPr="00275353">
        <w:rPr>
          <w:color w:val="000000"/>
          <w:sz w:val="22"/>
          <w:szCs w:val="22"/>
        </w:rPr>
        <w:t xml:space="preserve">1) – uliczna i </w:t>
      </w:r>
      <w:r>
        <w:rPr>
          <w:color w:val="000000"/>
          <w:sz w:val="22"/>
          <w:szCs w:val="22"/>
        </w:rPr>
        <w:t>(4) – dekoracyjna</w:t>
      </w:r>
      <w:r w:rsidRPr="00275353">
        <w:rPr>
          <w:color w:val="000000"/>
          <w:sz w:val="22"/>
          <w:szCs w:val="22"/>
        </w:rPr>
        <w:t>, do zamontowania na Placu Niepodległości</w:t>
      </w:r>
      <w:r>
        <w:rPr>
          <w:color w:val="000000"/>
          <w:sz w:val="22"/>
          <w:szCs w:val="22"/>
        </w:rPr>
        <w:t xml:space="preserve"> w Mieroszowie</w:t>
      </w:r>
      <w:r w:rsidRPr="00275353">
        <w:rPr>
          <w:color w:val="000000"/>
          <w:sz w:val="22"/>
          <w:szCs w:val="22"/>
        </w:rPr>
        <w:t>.</w:t>
      </w:r>
    </w:p>
    <w:p w:rsidR="00275353" w:rsidRDefault="00275353">
      <w:pPr>
        <w:pStyle w:val="normal0"/>
        <w:pBdr>
          <w:top w:val="nil"/>
          <w:left w:val="nil"/>
          <w:bottom w:val="nil"/>
          <w:right w:val="nil"/>
          <w:between w:val="nil"/>
        </w:pBdr>
        <w:jc w:val="both"/>
        <w:rPr>
          <w:color w:val="000000"/>
          <w:sz w:val="22"/>
          <w:szCs w:val="22"/>
        </w:rPr>
      </w:pPr>
    </w:p>
    <w:p w:rsidR="00275353" w:rsidRPr="008B1147" w:rsidRDefault="00275353" w:rsidP="00275353">
      <w:pPr>
        <w:pStyle w:val="normal0"/>
        <w:pBdr>
          <w:top w:val="nil"/>
          <w:left w:val="nil"/>
          <w:bottom w:val="nil"/>
          <w:right w:val="nil"/>
          <w:between w:val="nil"/>
        </w:pBdr>
        <w:jc w:val="both"/>
        <w:rPr>
          <w:i/>
          <w:color w:val="000000"/>
          <w:sz w:val="22"/>
          <w:szCs w:val="22"/>
        </w:rPr>
      </w:pPr>
      <w:r w:rsidRPr="008B1147">
        <w:rPr>
          <w:i/>
          <w:color w:val="000000"/>
          <w:sz w:val="22"/>
          <w:szCs w:val="22"/>
        </w:rPr>
        <w:t xml:space="preserve">24. Zaproponowana w dokumentacji projektowej oprawa uliczna (typ nr 1) to oprawa EVOLUME 1(2) firmy Fagerhult firmującej dokumentację projektową. Z instrukcji obsługi tej oprawy (w załączniku) jednoznacznie wynika, że oprawa ta posiada regulację skokową pozwalającą na zmianę położenia co 5 stopni (regulacja co 2,5 stopnia nie jest dopuszczana w instrukcji). Wnosimy o wykreślenie wymagania przeskoku co 2,5 stopnia jako bezzasadnego - w przypadku odmowy wnosimy o wskazanie przynajmniej jednego, konkretnego typu oprawy, która spełnia takie wymaganie wraz z pozostałymi wymaganiami - jak wskazano referencyjna </w:t>
      </w:r>
      <w:r w:rsidR="008B1147" w:rsidRPr="008B1147">
        <w:rPr>
          <w:i/>
          <w:color w:val="000000"/>
          <w:sz w:val="22"/>
          <w:szCs w:val="22"/>
        </w:rPr>
        <w:t xml:space="preserve">oprawa </w:t>
      </w:r>
      <w:r w:rsidRPr="008B1147">
        <w:rPr>
          <w:i/>
          <w:color w:val="000000"/>
          <w:sz w:val="22"/>
          <w:szCs w:val="22"/>
        </w:rPr>
        <w:t>nie spełnia tego wymagania.</w:t>
      </w:r>
    </w:p>
    <w:p w:rsidR="008B1147" w:rsidRDefault="008B1147" w:rsidP="00275353">
      <w:pPr>
        <w:pStyle w:val="normal0"/>
        <w:pBdr>
          <w:top w:val="nil"/>
          <w:left w:val="nil"/>
          <w:bottom w:val="nil"/>
          <w:right w:val="nil"/>
          <w:between w:val="nil"/>
        </w:pBdr>
        <w:jc w:val="both"/>
        <w:rPr>
          <w:color w:val="000000"/>
          <w:sz w:val="22"/>
          <w:szCs w:val="22"/>
        </w:rPr>
      </w:pPr>
    </w:p>
    <w:p w:rsidR="008B1147" w:rsidRDefault="008B1147" w:rsidP="00275353">
      <w:pPr>
        <w:pStyle w:val="normal0"/>
        <w:pBdr>
          <w:top w:val="nil"/>
          <w:left w:val="nil"/>
          <w:bottom w:val="nil"/>
          <w:right w:val="nil"/>
          <w:between w:val="nil"/>
        </w:pBdr>
        <w:jc w:val="both"/>
        <w:rPr>
          <w:color w:val="000000"/>
          <w:sz w:val="22"/>
          <w:szCs w:val="22"/>
        </w:rPr>
      </w:pPr>
      <w:r>
        <w:rPr>
          <w:color w:val="000000"/>
          <w:sz w:val="22"/>
          <w:szCs w:val="22"/>
        </w:rPr>
        <w:t xml:space="preserve">Mając na uwadze odpowiedź na pytanie nr 7, </w:t>
      </w:r>
      <w:r w:rsidRPr="008B1147">
        <w:rPr>
          <w:color w:val="000000"/>
          <w:sz w:val="22"/>
          <w:szCs w:val="22"/>
        </w:rPr>
        <w:t>Zamawiający dopuszcza oprawy z uchwytem pozwalającym przeskok co 5 stopni w zakresie 0 do 15 stopni. Nie dopu</w:t>
      </w:r>
      <w:r w:rsidR="002262EA">
        <w:rPr>
          <w:color w:val="000000"/>
          <w:sz w:val="22"/>
          <w:szCs w:val="22"/>
        </w:rPr>
        <w:t xml:space="preserve">szcza się odchylanie opraw LED </w:t>
      </w:r>
      <w:r w:rsidRPr="008B1147">
        <w:rPr>
          <w:color w:val="000000"/>
          <w:sz w:val="22"/>
          <w:szCs w:val="22"/>
        </w:rPr>
        <w:t>na miejscu montażu o więcej jak 15 stopni na terenie miasta  z uwagi na możliwość olśnienia i zanieczyszczenia górnej półprzestrzeni światłem.</w:t>
      </w:r>
    </w:p>
    <w:p w:rsidR="008B1147" w:rsidRDefault="008B1147" w:rsidP="00275353">
      <w:pPr>
        <w:pStyle w:val="normal0"/>
        <w:pBdr>
          <w:top w:val="nil"/>
          <w:left w:val="nil"/>
          <w:bottom w:val="nil"/>
          <w:right w:val="nil"/>
          <w:between w:val="nil"/>
        </w:pBdr>
        <w:jc w:val="both"/>
        <w:rPr>
          <w:color w:val="000000"/>
          <w:sz w:val="22"/>
          <w:szCs w:val="22"/>
        </w:rPr>
      </w:pPr>
    </w:p>
    <w:p w:rsidR="008B1147" w:rsidRPr="008B1147" w:rsidRDefault="008B1147" w:rsidP="008B1147">
      <w:pPr>
        <w:pStyle w:val="normal0"/>
        <w:pBdr>
          <w:top w:val="nil"/>
          <w:left w:val="nil"/>
          <w:bottom w:val="nil"/>
          <w:right w:val="nil"/>
          <w:between w:val="nil"/>
        </w:pBdr>
        <w:jc w:val="both"/>
        <w:rPr>
          <w:i/>
          <w:color w:val="000000"/>
          <w:sz w:val="22"/>
          <w:szCs w:val="22"/>
        </w:rPr>
      </w:pPr>
      <w:r w:rsidRPr="008B1147">
        <w:rPr>
          <w:i/>
          <w:color w:val="000000"/>
          <w:sz w:val="22"/>
          <w:szCs w:val="22"/>
        </w:rPr>
        <w:t>25. W opisie przedmiotu zamówienia oraz SIWZ Zamawiający powołuje się na dokumentację projektową. Jednak w załącznikach zawarty jest jedynie skan pierwszej strony a załączone obliczenia – skróty wyników nie są w żaden sposób opisane, nie można jednoznacznie stwierdzić, że są one elementem tego samego projektu. Wobec licznych rozbieżności pomiędzy obliczeniami, opisem opraw a załącznikiem nr 5 do oferty prosimy o załączenie kompletnego projektu w formie pozwalającej na właściwą analizę zadania czy ewentualny dobór rozwiązań równoważnych.</w:t>
      </w:r>
    </w:p>
    <w:p w:rsidR="008B1147" w:rsidRDefault="008B1147" w:rsidP="008B1147">
      <w:pPr>
        <w:pStyle w:val="normal0"/>
        <w:pBdr>
          <w:top w:val="nil"/>
          <w:left w:val="nil"/>
          <w:bottom w:val="nil"/>
          <w:right w:val="nil"/>
          <w:between w:val="nil"/>
        </w:pBdr>
        <w:jc w:val="both"/>
        <w:rPr>
          <w:color w:val="000000"/>
          <w:sz w:val="22"/>
          <w:szCs w:val="22"/>
        </w:rPr>
      </w:pPr>
    </w:p>
    <w:p w:rsidR="008B1147" w:rsidRDefault="008B1147" w:rsidP="008B1147">
      <w:pPr>
        <w:pStyle w:val="normal0"/>
        <w:pBdr>
          <w:top w:val="nil"/>
          <w:left w:val="nil"/>
          <w:bottom w:val="nil"/>
          <w:right w:val="nil"/>
          <w:between w:val="nil"/>
        </w:pBdr>
        <w:jc w:val="both"/>
        <w:rPr>
          <w:color w:val="000000"/>
          <w:sz w:val="22"/>
          <w:szCs w:val="22"/>
        </w:rPr>
      </w:pPr>
      <w:r>
        <w:rPr>
          <w:color w:val="000000"/>
          <w:sz w:val="22"/>
          <w:szCs w:val="22"/>
        </w:rPr>
        <w:t>Na dokumentację projektową, w rozumieniu przedmiotowej SIWZ składają się: skan pierwszej strony dokumentacji, o</w:t>
      </w:r>
      <w:r w:rsidRPr="008B1147">
        <w:rPr>
          <w:color w:val="000000"/>
          <w:sz w:val="22"/>
          <w:szCs w:val="22"/>
        </w:rPr>
        <w:t>pis do projektu wymiany oś</w:t>
      </w:r>
      <w:r>
        <w:rPr>
          <w:color w:val="000000"/>
          <w:sz w:val="22"/>
          <w:szCs w:val="22"/>
        </w:rPr>
        <w:t>wietlenia ulicznego na LED</w:t>
      </w:r>
      <w:r w:rsidRPr="008B1147">
        <w:rPr>
          <w:color w:val="000000"/>
          <w:sz w:val="22"/>
          <w:szCs w:val="22"/>
        </w:rPr>
        <w:t xml:space="preserve"> na terenie Gminy Mieroszów</w:t>
      </w:r>
      <w:r>
        <w:rPr>
          <w:color w:val="000000"/>
          <w:sz w:val="22"/>
          <w:szCs w:val="22"/>
        </w:rPr>
        <w:t xml:space="preserve"> oraz skróty wyników obliczeń fotometrycznych. Mając na uwadze odpowied</w:t>
      </w:r>
      <w:r w:rsidR="00D2222C">
        <w:rPr>
          <w:color w:val="000000"/>
          <w:sz w:val="22"/>
          <w:szCs w:val="22"/>
        </w:rPr>
        <w:t>ź</w:t>
      </w:r>
      <w:r>
        <w:rPr>
          <w:color w:val="000000"/>
          <w:sz w:val="22"/>
          <w:szCs w:val="22"/>
        </w:rPr>
        <w:t xml:space="preserve"> na pytanie nr 2, Zamawiający </w:t>
      </w:r>
      <w:r w:rsidRPr="008B1147">
        <w:rPr>
          <w:color w:val="000000"/>
          <w:sz w:val="22"/>
          <w:szCs w:val="22"/>
        </w:rPr>
        <w:t xml:space="preserve">wymaga wypełnienia tabeli elementów rozliczeniowych - załącznika nr 5 do przedmiotowej SIWZ </w:t>
      </w:r>
      <w:r w:rsidR="00D2222C">
        <w:rPr>
          <w:color w:val="000000"/>
          <w:sz w:val="22"/>
          <w:szCs w:val="22"/>
        </w:rPr>
        <w:t>–</w:t>
      </w:r>
      <w:r w:rsidRPr="008B1147">
        <w:rPr>
          <w:color w:val="000000"/>
          <w:sz w:val="22"/>
          <w:szCs w:val="22"/>
        </w:rPr>
        <w:t xml:space="preserve"> </w:t>
      </w:r>
      <w:r w:rsidR="00D2222C">
        <w:rPr>
          <w:color w:val="000000"/>
          <w:sz w:val="22"/>
          <w:szCs w:val="22"/>
        </w:rPr>
        <w:br/>
      </w:r>
      <w:r w:rsidRPr="008B1147">
        <w:rPr>
          <w:color w:val="000000"/>
          <w:sz w:val="22"/>
          <w:szCs w:val="22"/>
        </w:rPr>
        <w:t xml:space="preserve">w formie </w:t>
      </w:r>
      <w:r>
        <w:rPr>
          <w:color w:val="000000"/>
          <w:sz w:val="22"/>
          <w:szCs w:val="22"/>
        </w:rPr>
        <w:t>przekazanej przez Zamawiającego, gdyż zawiera ona sprecyzowane wymagania.</w:t>
      </w:r>
      <w:r w:rsidRPr="008B1147">
        <w:rPr>
          <w:color w:val="000000"/>
          <w:sz w:val="22"/>
          <w:szCs w:val="22"/>
        </w:rPr>
        <w:t xml:space="preserve"> Jeżeli Wykonawca oferuje urządzenia równoważne, jego obowiązkiem będzie wykazanie równoważności zaoferowanych rozwiązań w osobnym dokumencie</w:t>
      </w:r>
      <w:r>
        <w:rPr>
          <w:color w:val="000000"/>
          <w:sz w:val="22"/>
          <w:szCs w:val="22"/>
        </w:rPr>
        <w:t xml:space="preserve"> w terminie składania ofert.</w:t>
      </w:r>
    </w:p>
    <w:p w:rsidR="008B1147" w:rsidRDefault="008B1147" w:rsidP="008B1147">
      <w:pPr>
        <w:pStyle w:val="normal0"/>
        <w:pBdr>
          <w:top w:val="nil"/>
          <w:left w:val="nil"/>
          <w:bottom w:val="nil"/>
          <w:right w:val="nil"/>
          <w:between w:val="nil"/>
        </w:pBdr>
        <w:jc w:val="both"/>
        <w:rPr>
          <w:color w:val="000000"/>
          <w:sz w:val="22"/>
          <w:szCs w:val="22"/>
        </w:rPr>
      </w:pPr>
    </w:p>
    <w:p w:rsidR="008B1147" w:rsidRPr="008B1147" w:rsidRDefault="008B1147" w:rsidP="008B1147">
      <w:pPr>
        <w:pStyle w:val="normal0"/>
        <w:pBdr>
          <w:top w:val="nil"/>
          <w:left w:val="nil"/>
          <w:bottom w:val="nil"/>
          <w:right w:val="nil"/>
          <w:between w:val="nil"/>
        </w:pBdr>
        <w:jc w:val="both"/>
        <w:rPr>
          <w:i/>
          <w:color w:val="000000"/>
          <w:sz w:val="22"/>
          <w:szCs w:val="22"/>
        </w:rPr>
      </w:pPr>
      <w:r w:rsidRPr="008B1147">
        <w:rPr>
          <w:i/>
          <w:color w:val="000000"/>
          <w:sz w:val="22"/>
          <w:szCs w:val="22"/>
        </w:rPr>
        <w:t xml:space="preserve">26. W części II pkt 1.2 wskazano, że „na  podstawie przeprowadzonej inwentaryzacji dobrano odpowiednią kategorię oświetleniową dla każdej z ulic w oparciu o normę PD CEN/TR 13201-1:2014 i </w:t>
      </w:r>
      <w:r w:rsidR="00D7795E">
        <w:rPr>
          <w:i/>
          <w:color w:val="000000"/>
          <w:sz w:val="22"/>
          <w:szCs w:val="22"/>
        </w:rPr>
        <w:br/>
      </w:r>
      <w:r w:rsidRPr="008B1147">
        <w:rPr>
          <w:i/>
          <w:color w:val="000000"/>
          <w:sz w:val="22"/>
          <w:szCs w:val="22"/>
        </w:rPr>
        <w:t xml:space="preserve">PN EN 13 201: 2007 „Oświetlenie dróg”. Obecnie obowiązuje norma PN-EN 13 2012016, która inaczej definiuje niektóre parametry min. klasy dróg. Na dziś nie jest możliwe wykonanie instalacji w oparciu </w:t>
      </w:r>
      <w:r w:rsidR="00D7795E">
        <w:rPr>
          <w:i/>
          <w:color w:val="000000"/>
          <w:sz w:val="22"/>
          <w:szCs w:val="22"/>
        </w:rPr>
        <w:br/>
      </w:r>
      <w:r w:rsidRPr="008B1147">
        <w:rPr>
          <w:i/>
          <w:color w:val="000000"/>
          <w:sz w:val="22"/>
          <w:szCs w:val="22"/>
        </w:rPr>
        <w:t>o normę z 2007 roku. Wnosimy o dobór klas dróg zgodnie z nową normą, aktualizację dokumentacji projektowej, SIWZ oraz załączników do SIWZ stosownie do wymagań nowej normy.</w:t>
      </w:r>
    </w:p>
    <w:p w:rsidR="008B1147" w:rsidRDefault="008B1147" w:rsidP="008B1147">
      <w:pPr>
        <w:pStyle w:val="normal0"/>
        <w:pBdr>
          <w:top w:val="nil"/>
          <w:left w:val="nil"/>
          <w:bottom w:val="nil"/>
          <w:right w:val="nil"/>
          <w:between w:val="nil"/>
        </w:pBdr>
        <w:jc w:val="both"/>
        <w:rPr>
          <w:color w:val="000000"/>
          <w:sz w:val="22"/>
          <w:szCs w:val="22"/>
        </w:rPr>
      </w:pPr>
    </w:p>
    <w:p w:rsidR="008B1147" w:rsidRDefault="00B673F6" w:rsidP="008B1147">
      <w:pPr>
        <w:pStyle w:val="normal0"/>
        <w:pBdr>
          <w:top w:val="nil"/>
          <w:left w:val="nil"/>
          <w:bottom w:val="nil"/>
          <w:right w:val="nil"/>
          <w:between w:val="nil"/>
        </w:pBdr>
        <w:jc w:val="both"/>
        <w:rPr>
          <w:color w:val="000000"/>
          <w:sz w:val="22"/>
          <w:szCs w:val="22"/>
        </w:rPr>
      </w:pPr>
      <w:r w:rsidRPr="00B673F6">
        <w:rPr>
          <w:color w:val="000000"/>
          <w:sz w:val="22"/>
          <w:szCs w:val="22"/>
        </w:rPr>
        <w:t>Projekt fotometryczny zamieszczony na stronie był opracowany tuż przed wejściem noweliza</w:t>
      </w:r>
      <w:r>
        <w:rPr>
          <w:color w:val="000000"/>
          <w:sz w:val="22"/>
          <w:szCs w:val="22"/>
        </w:rPr>
        <w:t xml:space="preserve">cji normy </w:t>
      </w:r>
      <w:r w:rsidR="00D7795E">
        <w:rPr>
          <w:color w:val="000000"/>
          <w:sz w:val="22"/>
          <w:szCs w:val="22"/>
        </w:rPr>
        <w:br/>
      </w:r>
      <w:r>
        <w:rPr>
          <w:color w:val="000000"/>
          <w:sz w:val="22"/>
          <w:szCs w:val="22"/>
        </w:rPr>
        <w:t xml:space="preserve">PN EN 13 201: 2016. Nowelizacja normy dotyczy </w:t>
      </w:r>
      <w:r w:rsidRPr="00B673F6">
        <w:rPr>
          <w:color w:val="000000"/>
          <w:sz w:val="22"/>
          <w:szCs w:val="22"/>
        </w:rPr>
        <w:t xml:space="preserve">tylko sposobu klasyfikacji danej ulicy i w przypadku </w:t>
      </w:r>
      <w:r>
        <w:rPr>
          <w:color w:val="000000"/>
          <w:sz w:val="22"/>
          <w:szCs w:val="22"/>
        </w:rPr>
        <w:t>Mieroszowa</w:t>
      </w:r>
      <w:r w:rsidRPr="00B673F6">
        <w:rPr>
          <w:color w:val="000000"/>
          <w:sz w:val="22"/>
          <w:szCs w:val="22"/>
        </w:rPr>
        <w:t xml:space="preserve">, gdzie większość modernizowanych ulic to ulice </w:t>
      </w:r>
      <w:r>
        <w:rPr>
          <w:color w:val="000000"/>
          <w:sz w:val="22"/>
          <w:szCs w:val="22"/>
        </w:rPr>
        <w:t xml:space="preserve">o bardzo małym natężeniu ruchu, zmiany </w:t>
      </w:r>
      <w:r w:rsidR="00D7795E">
        <w:rPr>
          <w:color w:val="000000"/>
          <w:sz w:val="22"/>
          <w:szCs w:val="22"/>
        </w:rPr>
        <w:br/>
      </w:r>
      <w:r>
        <w:rPr>
          <w:color w:val="000000"/>
          <w:sz w:val="22"/>
          <w:szCs w:val="22"/>
        </w:rPr>
        <w:t xml:space="preserve">w </w:t>
      </w:r>
      <w:r w:rsidRPr="00B673F6">
        <w:rPr>
          <w:color w:val="000000"/>
          <w:sz w:val="22"/>
          <w:szCs w:val="22"/>
        </w:rPr>
        <w:t>speł</w:t>
      </w:r>
      <w:r>
        <w:rPr>
          <w:color w:val="000000"/>
          <w:sz w:val="22"/>
          <w:szCs w:val="22"/>
        </w:rPr>
        <w:t xml:space="preserve">nieniu wymagań fotometrycznych wg znowelizowanej normy nie zmieniły się </w:t>
      </w:r>
      <w:r w:rsidRPr="00B673F6">
        <w:rPr>
          <w:color w:val="000000"/>
          <w:sz w:val="22"/>
          <w:szCs w:val="22"/>
        </w:rPr>
        <w:t>wymagania spełnienia parametrów fotometrycznych w stosunk</w:t>
      </w:r>
      <w:r>
        <w:rPr>
          <w:color w:val="000000"/>
          <w:sz w:val="22"/>
          <w:szCs w:val="22"/>
        </w:rPr>
        <w:t xml:space="preserve">u do poprzedniej wersji normy. Podobnie </w:t>
      </w:r>
      <w:r w:rsidRPr="00B673F6">
        <w:rPr>
          <w:color w:val="000000"/>
          <w:sz w:val="22"/>
          <w:szCs w:val="22"/>
        </w:rPr>
        <w:t>wymagania normatywne nie zmieniły s</w:t>
      </w:r>
      <w:r>
        <w:rPr>
          <w:color w:val="000000"/>
          <w:sz w:val="22"/>
          <w:szCs w:val="22"/>
        </w:rPr>
        <w:t>ię w stosunku do DK</w:t>
      </w:r>
      <w:r w:rsidRPr="00B673F6">
        <w:rPr>
          <w:color w:val="000000"/>
          <w:sz w:val="22"/>
          <w:szCs w:val="22"/>
        </w:rPr>
        <w:t>35</w:t>
      </w:r>
      <w:r>
        <w:rPr>
          <w:color w:val="000000"/>
          <w:sz w:val="22"/>
          <w:szCs w:val="22"/>
        </w:rPr>
        <w:t>.</w:t>
      </w:r>
    </w:p>
    <w:p w:rsidR="00D7795E" w:rsidRDefault="00D7795E" w:rsidP="008B1147">
      <w:pPr>
        <w:pStyle w:val="normal0"/>
        <w:pBdr>
          <w:top w:val="nil"/>
          <w:left w:val="nil"/>
          <w:bottom w:val="nil"/>
          <w:right w:val="nil"/>
          <w:between w:val="nil"/>
        </w:pBdr>
        <w:jc w:val="both"/>
        <w:rPr>
          <w:color w:val="000000"/>
          <w:sz w:val="22"/>
          <w:szCs w:val="22"/>
        </w:rPr>
      </w:pPr>
    </w:p>
    <w:p w:rsidR="00D7795E" w:rsidRPr="00D7795E" w:rsidRDefault="00D7795E" w:rsidP="00D7795E">
      <w:pPr>
        <w:pStyle w:val="normal0"/>
        <w:pBdr>
          <w:top w:val="nil"/>
          <w:left w:val="nil"/>
          <w:bottom w:val="nil"/>
          <w:right w:val="nil"/>
          <w:between w:val="nil"/>
        </w:pBdr>
        <w:jc w:val="both"/>
        <w:rPr>
          <w:i/>
          <w:color w:val="000000"/>
          <w:sz w:val="22"/>
          <w:szCs w:val="22"/>
        </w:rPr>
      </w:pPr>
      <w:r w:rsidRPr="00D7795E">
        <w:rPr>
          <w:i/>
          <w:color w:val="000000"/>
          <w:sz w:val="22"/>
          <w:szCs w:val="22"/>
        </w:rPr>
        <w:lastRenderedPageBreak/>
        <w:t>27. W jaki sposób Wykonawca ma wypełnić załącznik nr 5 – tabela elementów rozliczeniowych jeżeli chce zaproponować rozwiązania  równoważne? W oparciu o którą normę oświetleniową dotyczącą oświetlenia ulicznego (aktualnie obowiązującą czy wskazaną w dokumentacji) Wykonawca ma dobrać rozwiązania równoważne?</w:t>
      </w:r>
    </w:p>
    <w:p w:rsidR="00D7795E" w:rsidRDefault="00D7795E" w:rsidP="00D7795E">
      <w:pPr>
        <w:pStyle w:val="normal0"/>
        <w:pBdr>
          <w:top w:val="nil"/>
          <w:left w:val="nil"/>
          <w:bottom w:val="nil"/>
          <w:right w:val="nil"/>
          <w:between w:val="nil"/>
        </w:pBdr>
        <w:jc w:val="both"/>
        <w:rPr>
          <w:color w:val="000000"/>
          <w:sz w:val="22"/>
          <w:szCs w:val="22"/>
        </w:rPr>
      </w:pPr>
    </w:p>
    <w:p w:rsidR="00D7795E" w:rsidRDefault="00D7795E" w:rsidP="00D7795E">
      <w:pPr>
        <w:pStyle w:val="normal0"/>
        <w:pBdr>
          <w:top w:val="nil"/>
          <w:left w:val="nil"/>
          <w:bottom w:val="nil"/>
          <w:right w:val="nil"/>
          <w:between w:val="nil"/>
        </w:pBdr>
        <w:jc w:val="both"/>
        <w:rPr>
          <w:color w:val="000000"/>
          <w:sz w:val="22"/>
          <w:szCs w:val="22"/>
        </w:rPr>
      </w:pPr>
      <w:r w:rsidRPr="00D7795E">
        <w:rPr>
          <w:color w:val="000000"/>
          <w:sz w:val="22"/>
          <w:szCs w:val="22"/>
        </w:rPr>
        <w:t>Mając na uwadze odpowied</w:t>
      </w:r>
      <w:r>
        <w:rPr>
          <w:color w:val="000000"/>
          <w:sz w:val="22"/>
          <w:szCs w:val="22"/>
        </w:rPr>
        <w:t>ź</w:t>
      </w:r>
      <w:r w:rsidRPr="00D7795E">
        <w:rPr>
          <w:color w:val="000000"/>
          <w:sz w:val="22"/>
          <w:szCs w:val="22"/>
        </w:rPr>
        <w:t xml:space="preserve"> na pytani</w:t>
      </w:r>
      <w:r>
        <w:rPr>
          <w:color w:val="000000"/>
          <w:sz w:val="22"/>
          <w:szCs w:val="22"/>
        </w:rPr>
        <w:t>e</w:t>
      </w:r>
      <w:r w:rsidRPr="00D7795E">
        <w:rPr>
          <w:color w:val="000000"/>
          <w:sz w:val="22"/>
          <w:szCs w:val="22"/>
        </w:rPr>
        <w:t xml:space="preserve"> nr 2, Zamawiający wymaga wypełnienia tabeli elementów rozliczeniowych - załącznika nr 5 do przedmiotowej SIWZ - w formie przekazanej przez Zamawiającego, gdyż zawiera ona sprecyzowane wymagania. Jeżeli Wykonawca oferuje urządzenia równoważne, jego obowiązkiem będzie wykazanie równoważności zaoferowanych rozwiązań w osobnym dokumencie </w:t>
      </w:r>
      <w:r>
        <w:rPr>
          <w:color w:val="000000"/>
          <w:sz w:val="22"/>
          <w:szCs w:val="22"/>
        </w:rPr>
        <w:br/>
      </w:r>
      <w:r w:rsidRPr="00D7795E">
        <w:rPr>
          <w:color w:val="000000"/>
          <w:sz w:val="22"/>
          <w:szCs w:val="22"/>
        </w:rPr>
        <w:t>w terminie składania ofert.</w:t>
      </w:r>
    </w:p>
    <w:p w:rsidR="00D7795E" w:rsidRDefault="00D7795E" w:rsidP="00D7795E">
      <w:pPr>
        <w:pStyle w:val="normal0"/>
        <w:pBdr>
          <w:top w:val="nil"/>
          <w:left w:val="nil"/>
          <w:bottom w:val="nil"/>
          <w:right w:val="nil"/>
          <w:between w:val="nil"/>
        </w:pBdr>
        <w:jc w:val="both"/>
        <w:rPr>
          <w:color w:val="000000"/>
          <w:sz w:val="22"/>
          <w:szCs w:val="22"/>
        </w:rPr>
      </w:pPr>
    </w:p>
    <w:p w:rsidR="00D7795E" w:rsidRPr="00D7795E" w:rsidRDefault="00D7795E" w:rsidP="00D7795E">
      <w:pPr>
        <w:pStyle w:val="normal0"/>
        <w:pBdr>
          <w:top w:val="nil"/>
          <w:left w:val="nil"/>
          <w:bottom w:val="nil"/>
          <w:right w:val="nil"/>
          <w:between w:val="nil"/>
        </w:pBdr>
        <w:jc w:val="both"/>
        <w:rPr>
          <w:i/>
          <w:color w:val="000000"/>
          <w:sz w:val="22"/>
          <w:szCs w:val="22"/>
        </w:rPr>
      </w:pPr>
      <w:r w:rsidRPr="00D7795E">
        <w:rPr>
          <w:i/>
          <w:color w:val="000000"/>
          <w:sz w:val="22"/>
          <w:szCs w:val="22"/>
        </w:rPr>
        <w:t>28. Zamawiający czwarty raz ogłasza to samo postępowanie przetargowe utrzymując wciąż ten  sam termin  realizacji tj. 30.112018. Wnosimy o zmianę terminu realizacji na 31.01.2019 (co najmniej 31.12.2018).</w:t>
      </w:r>
    </w:p>
    <w:p w:rsidR="00D7795E" w:rsidRDefault="00D7795E" w:rsidP="00D7795E">
      <w:pPr>
        <w:pStyle w:val="normal0"/>
        <w:pBdr>
          <w:top w:val="nil"/>
          <w:left w:val="nil"/>
          <w:bottom w:val="nil"/>
          <w:right w:val="nil"/>
          <w:between w:val="nil"/>
        </w:pBdr>
        <w:jc w:val="both"/>
        <w:rPr>
          <w:color w:val="000000"/>
          <w:sz w:val="22"/>
          <w:szCs w:val="22"/>
        </w:rPr>
      </w:pPr>
    </w:p>
    <w:p w:rsidR="00D7795E" w:rsidRDefault="00D7795E" w:rsidP="00D7795E">
      <w:pPr>
        <w:pStyle w:val="normal0"/>
        <w:pBdr>
          <w:top w:val="nil"/>
          <w:left w:val="nil"/>
          <w:bottom w:val="nil"/>
          <w:right w:val="nil"/>
          <w:between w:val="nil"/>
        </w:pBdr>
        <w:jc w:val="both"/>
        <w:rPr>
          <w:color w:val="000000"/>
          <w:sz w:val="22"/>
          <w:szCs w:val="22"/>
        </w:rPr>
      </w:pPr>
      <w:r>
        <w:rPr>
          <w:color w:val="000000"/>
          <w:sz w:val="22"/>
          <w:szCs w:val="22"/>
        </w:rPr>
        <w:t>Zamawiający nie wyraża zgody na zmianę terminu realizacji zamówienia.</w:t>
      </w:r>
    </w:p>
    <w:p w:rsidR="00D7795E" w:rsidRDefault="00D7795E" w:rsidP="00D7795E">
      <w:pPr>
        <w:pStyle w:val="normal0"/>
        <w:pBdr>
          <w:top w:val="nil"/>
          <w:left w:val="nil"/>
          <w:bottom w:val="nil"/>
          <w:right w:val="nil"/>
          <w:between w:val="nil"/>
        </w:pBdr>
        <w:jc w:val="both"/>
        <w:rPr>
          <w:color w:val="000000"/>
          <w:sz w:val="22"/>
          <w:szCs w:val="22"/>
        </w:rPr>
      </w:pPr>
    </w:p>
    <w:p w:rsidR="00B673F6" w:rsidRDefault="00B673F6" w:rsidP="008B1147">
      <w:pPr>
        <w:pStyle w:val="normal0"/>
        <w:pBdr>
          <w:top w:val="nil"/>
          <w:left w:val="nil"/>
          <w:bottom w:val="nil"/>
          <w:right w:val="nil"/>
          <w:between w:val="nil"/>
        </w:pBdr>
        <w:jc w:val="both"/>
        <w:rPr>
          <w:color w:val="000000"/>
          <w:sz w:val="22"/>
          <w:szCs w:val="22"/>
        </w:rPr>
      </w:pPr>
    </w:p>
    <w:p w:rsidR="00B673F6" w:rsidRDefault="00B673F6" w:rsidP="008B1147">
      <w:pPr>
        <w:pStyle w:val="normal0"/>
        <w:pBdr>
          <w:top w:val="nil"/>
          <w:left w:val="nil"/>
          <w:bottom w:val="nil"/>
          <w:right w:val="nil"/>
          <w:between w:val="nil"/>
        </w:pBdr>
        <w:jc w:val="both"/>
        <w:rPr>
          <w:color w:val="000000"/>
          <w:sz w:val="22"/>
          <w:szCs w:val="22"/>
        </w:rPr>
      </w:pPr>
    </w:p>
    <w:p w:rsidR="00E53944" w:rsidRDefault="00E53944">
      <w:pPr>
        <w:pStyle w:val="normal0"/>
        <w:pBdr>
          <w:top w:val="nil"/>
          <w:left w:val="nil"/>
          <w:bottom w:val="nil"/>
          <w:right w:val="nil"/>
          <w:between w:val="nil"/>
        </w:pBdr>
        <w:jc w:val="both"/>
        <w:rPr>
          <w:color w:val="000000"/>
          <w:sz w:val="22"/>
          <w:szCs w:val="22"/>
        </w:rPr>
      </w:pPr>
    </w:p>
    <w:p w:rsidR="00E53944" w:rsidRDefault="00E53944">
      <w:pPr>
        <w:pStyle w:val="normal0"/>
        <w:pBdr>
          <w:top w:val="nil"/>
          <w:left w:val="nil"/>
          <w:bottom w:val="nil"/>
          <w:right w:val="nil"/>
          <w:between w:val="nil"/>
        </w:pBdr>
        <w:jc w:val="both"/>
        <w:rPr>
          <w:color w:val="000000"/>
          <w:sz w:val="22"/>
          <w:szCs w:val="22"/>
        </w:rPr>
      </w:pPr>
    </w:p>
    <w:p w:rsidR="003048CF" w:rsidRDefault="003048CF">
      <w:pPr>
        <w:pStyle w:val="normal0"/>
        <w:pBdr>
          <w:top w:val="nil"/>
          <w:left w:val="nil"/>
          <w:bottom w:val="nil"/>
          <w:right w:val="nil"/>
          <w:between w:val="nil"/>
        </w:pBdr>
        <w:jc w:val="both"/>
        <w:rPr>
          <w:color w:val="000000"/>
          <w:sz w:val="22"/>
          <w:szCs w:val="22"/>
        </w:rPr>
      </w:pPr>
    </w:p>
    <w:p w:rsidR="00E53944" w:rsidRDefault="00E53944">
      <w:pPr>
        <w:pStyle w:val="normal0"/>
        <w:pBdr>
          <w:top w:val="nil"/>
          <w:left w:val="nil"/>
          <w:bottom w:val="nil"/>
          <w:right w:val="nil"/>
          <w:between w:val="nil"/>
        </w:pBdr>
        <w:jc w:val="both"/>
        <w:rPr>
          <w:color w:val="000000"/>
          <w:sz w:val="22"/>
          <w:szCs w:val="22"/>
        </w:rPr>
      </w:pPr>
    </w:p>
    <w:p w:rsidR="00E53944" w:rsidRDefault="00E53944">
      <w:pPr>
        <w:pStyle w:val="normal0"/>
        <w:pBdr>
          <w:top w:val="nil"/>
          <w:left w:val="nil"/>
          <w:bottom w:val="nil"/>
          <w:right w:val="nil"/>
          <w:between w:val="nil"/>
        </w:pBdr>
        <w:jc w:val="both"/>
        <w:rPr>
          <w:color w:val="000000"/>
          <w:sz w:val="22"/>
          <w:szCs w:val="22"/>
        </w:rPr>
      </w:pPr>
    </w:p>
    <w:p w:rsidR="00E53944" w:rsidRDefault="00E53944">
      <w:pPr>
        <w:pStyle w:val="normal0"/>
        <w:pBdr>
          <w:top w:val="nil"/>
          <w:left w:val="nil"/>
          <w:bottom w:val="nil"/>
          <w:right w:val="nil"/>
          <w:between w:val="nil"/>
        </w:pBdr>
        <w:jc w:val="both"/>
        <w:rPr>
          <w:color w:val="000000"/>
          <w:sz w:val="22"/>
          <w:szCs w:val="22"/>
        </w:rPr>
      </w:pPr>
    </w:p>
    <w:p w:rsidR="001D366A" w:rsidRDefault="001D366A">
      <w:pPr>
        <w:pStyle w:val="normal0"/>
        <w:pBdr>
          <w:top w:val="nil"/>
          <w:left w:val="nil"/>
          <w:bottom w:val="nil"/>
          <w:right w:val="nil"/>
          <w:between w:val="nil"/>
        </w:pBdr>
        <w:jc w:val="both"/>
        <w:rPr>
          <w:color w:val="000000"/>
          <w:sz w:val="22"/>
          <w:szCs w:val="22"/>
        </w:rPr>
      </w:pPr>
    </w:p>
    <w:p w:rsidR="001D366A" w:rsidRDefault="001D366A">
      <w:pPr>
        <w:pStyle w:val="normal0"/>
        <w:pBdr>
          <w:top w:val="nil"/>
          <w:left w:val="nil"/>
          <w:bottom w:val="nil"/>
          <w:right w:val="nil"/>
          <w:between w:val="nil"/>
        </w:pBdr>
        <w:jc w:val="both"/>
        <w:rPr>
          <w:color w:val="000000"/>
          <w:sz w:val="16"/>
          <w:szCs w:val="16"/>
        </w:rPr>
      </w:pPr>
    </w:p>
    <w:p w:rsidR="007E21F9" w:rsidRDefault="007E21F9">
      <w:pPr>
        <w:pStyle w:val="normal0"/>
        <w:pBdr>
          <w:top w:val="nil"/>
          <w:left w:val="nil"/>
          <w:bottom w:val="nil"/>
          <w:right w:val="nil"/>
          <w:between w:val="nil"/>
        </w:pBdr>
        <w:jc w:val="both"/>
        <w:rPr>
          <w:b/>
          <w:color w:val="000000"/>
          <w:sz w:val="16"/>
          <w:szCs w:val="16"/>
          <w:u w:val="single"/>
        </w:rPr>
      </w:pPr>
      <w:r>
        <w:rPr>
          <w:b/>
          <w:color w:val="000000"/>
          <w:sz w:val="16"/>
          <w:szCs w:val="16"/>
          <w:u w:val="single"/>
        </w:rPr>
        <w:t>Niniejsza informacja podlega ogłoszeniu w Biuletynie Informacji Publicznej Urzędu Miejskiego w Mieroszowie</w:t>
      </w:r>
    </w:p>
    <w:p w:rsidR="007E21F9" w:rsidRDefault="007E21F9">
      <w:pPr>
        <w:pStyle w:val="normal0"/>
        <w:pBdr>
          <w:top w:val="nil"/>
          <w:left w:val="nil"/>
          <w:bottom w:val="nil"/>
          <w:right w:val="nil"/>
          <w:between w:val="nil"/>
        </w:pBdr>
        <w:jc w:val="both"/>
        <w:rPr>
          <w:b/>
          <w:color w:val="000000"/>
          <w:sz w:val="16"/>
          <w:szCs w:val="16"/>
          <w:u w:val="single"/>
        </w:rPr>
      </w:pPr>
    </w:p>
    <w:p w:rsidR="001D366A" w:rsidRDefault="007806CE">
      <w:pPr>
        <w:pStyle w:val="normal0"/>
        <w:pBdr>
          <w:top w:val="nil"/>
          <w:left w:val="nil"/>
          <w:bottom w:val="nil"/>
          <w:right w:val="nil"/>
          <w:between w:val="nil"/>
        </w:pBdr>
        <w:jc w:val="both"/>
        <w:rPr>
          <w:color w:val="000000"/>
          <w:sz w:val="16"/>
          <w:szCs w:val="16"/>
        </w:rPr>
      </w:pPr>
      <w:r>
        <w:rPr>
          <w:b/>
          <w:color w:val="000000"/>
          <w:sz w:val="16"/>
          <w:szCs w:val="16"/>
          <w:u w:val="single"/>
        </w:rPr>
        <w:t>Sp</w:t>
      </w:r>
      <w:r w:rsidR="007E21F9">
        <w:rPr>
          <w:b/>
          <w:color w:val="000000"/>
          <w:sz w:val="16"/>
          <w:szCs w:val="16"/>
          <w:u w:val="single"/>
        </w:rPr>
        <w:t>rawę prowadzi</w:t>
      </w:r>
      <w:r>
        <w:rPr>
          <w:b/>
          <w:color w:val="000000"/>
          <w:sz w:val="16"/>
          <w:szCs w:val="16"/>
          <w:u w:val="single"/>
        </w:rPr>
        <w:t xml:space="preserve">: </w:t>
      </w:r>
    </w:p>
    <w:p w:rsidR="001D366A" w:rsidRDefault="007806CE">
      <w:pPr>
        <w:pStyle w:val="normal0"/>
        <w:pBdr>
          <w:top w:val="nil"/>
          <w:left w:val="nil"/>
          <w:bottom w:val="nil"/>
          <w:right w:val="nil"/>
          <w:between w:val="nil"/>
        </w:pBdr>
        <w:jc w:val="both"/>
        <w:rPr>
          <w:color w:val="000000"/>
          <w:sz w:val="16"/>
          <w:szCs w:val="16"/>
        </w:rPr>
      </w:pPr>
      <w:r>
        <w:rPr>
          <w:color w:val="000000"/>
          <w:sz w:val="16"/>
          <w:szCs w:val="16"/>
        </w:rPr>
        <w:t>Katarzyna Sikorska</w:t>
      </w:r>
    </w:p>
    <w:p w:rsidR="001D366A" w:rsidRDefault="007806CE">
      <w:pPr>
        <w:pStyle w:val="normal0"/>
        <w:pBdr>
          <w:top w:val="nil"/>
          <w:left w:val="nil"/>
          <w:bottom w:val="nil"/>
          <w:right w:val="nil"/>
          <w:between w:val="nil"/>
        </w:pBdr>
        <w:jc w:val="both"/>
        <w:rPr>
          <w:color w:val="000000"/>
          <w:sz w:val="16"/>
          <w:szCs w:val="16"/>
        </w:rPr>
      </w:pPr>
      <w:r>
        <w:rPr>
          <w:color w:val="000000"/>
          <w:sz w:val="16"/>
          <w:szCs w:val="16"/>
        </w:rPr>
        <w:t xml:space="preserve">Referat Gospodarki Przestrzennej, </w:t>
      </w:r>
    </w:p>
    <w:p w:rsidR="001D366A" w:rsidRDefault="007806CE">
      <w:pPr>
        <w:pStyle w:val="normal0"/>
        <w:pBdr>
          <w:top w:val="nil"/>
          <w:left w:val="nil"/>
          <w:bottom w:val="nil"/>
          <w:right w:val="nil"/>
          <w:between w:val="nil"/>
        </w:pBdr>
        <w:jc w:val="both"/>
        <w:rPr>
          <w:color w:val="000000"/>
          <w:sz w:val="16"/>
          <w:szCs w:val="16"/>
        </w:rPr>
      </w:pPr>
      <w:r>
        <w:rPr>
          <w:color w:val="000000"/>
          <w:sz w:val="16"/>
          <w:szCs w:val="16"/>
        </w:rPr>
        <w:t xml:space="preserve">Inwestycji i Ochrony Środowiska </w:t>
      </w:r>
    </w:p>
    <w:sectPr w:rsidR="001D366A" w:rsidSect="001D366A">
      <w:footerReference w:type="default" r:id="rId8"/>
      <w:pgSz w:w="11906" w:h="16838"/>
      <w:pgMar w:top="851" w:right="1134" w:bottom="851" w:left="1134" w:header="709" w:footer="532"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6CE" w:rsidRDefault="007806CE" w:rsidP="007E21F9">
      <w:pPr>
        <w:spacing w:after="0" w:line="240" w:lineRule="auto"/>
        <w:ind w:left="0" w:hanging="2"/>
      </w:pPr>
      <w:r>
        <w:separator/>
      </w:r>
    </w:p>
  </w:endnote>
  <w:endnote w:type="continuationSeparator" w:id="0">
    <w:p w:rsidR="007806CE" w:rsidRDefault="007806CE" w:rsidP="007E21F9">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66A" w:rsidRDefault="007806CE">
    <w:pPr>
      <w:pStyle w:val="normal0"/>
      <w:pBdr>
        <w:top w:val="nil"/>
        <w:left w:val="nil"/>
        <w:bottom w:val="nil"/>
        <w:right w:val="nil"/>
        <w:between w:val="nil"/>
      </w:pBdr>
      <w:tabs>
        <w:tab w:val="center" w:pos="4536"/>
        <w:tab w:val="right" w:pos="9072"/>
      </w:tabs>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114300" distR="114300">
          <wp:extent cx="5782310" cy="542290"/>
          <wp:effectExtent l="0" t="0" r="0" b="0"/>
          <wp:docPr id="10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782310" cy="542290"/>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6CE" w:rsidRDefault="007806CE" w:rsidP="007E21F9">
      <w:pPr>
        <w:spacing w:after="0" w:line="240" w:lineRule="auto"/>
        <w:ind w:left="0" w:hanging="2"/>
      </w:pPr>
      <w:r>
        <w:separator/>
      </w:r>
    </w:p>
  </w:footnote>
  <w:footnote w:type="continuationSeparator" w:id="0">
    <w:p w:rsidR="007806CE" w:rsidRDefault="007806CE" w:rsidP="007E21F9">
      <w:pPr>
        <w:spacing w:after="0"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2787B"/>
    <w:multiLevelType w:val="multilevel"/>
    <w:tmpl w:val="FE129E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1"/>
    <w:footnote w:id="0"/>
  </w:footnotePr>
  <w:endnotePr>
    <w:endnote w:id="-1"/>
    <w:endnote w:id="0"/>
  </w:endnotePr>
  <w:compat/>
  <w:rsids>
    <w:rsidRoot w:val="001D366A"/>
    <w:rsid w:val="001D366A"/>
    <w:rsid w:val="002262EA"/>
    <w:rsid w:val="00262383"/>
    <w:rsid w:val="00275353"/>
    <w:rsid w:val="003048CF"/>
    <w:rsid w:val="00354CC9"/>
    <w:rsid w:val="003B783E"/>
    <w:rsid w:val="006C40F1"/>
    <w:rsid w:val="00711D3D"/>
    <w:rsid w:val="007806CE"/>
    <w:rsid w:val="007E21F9"/>
    <w:rsid w:val="00846BF1"/>
    <w:rsid w:val="008B1147"/>
    <w:rsid w:val="00A638C3"/>
    <w:rsid w:val="00AA04FA"/>
    <w:rsid w:val="00B673F6"/>
    <w:rsid w:val="00BE5A8A"/>
    <w:rsid w:val="00C63C46"/>
    <w:rsid w:val="00D2222C"/>
    <w:rsid w:val="00D7795E"/>
    <w:rsid w:val="00E53944"/>
    <w:rsid w:val="00F740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D366A"/>
    <w:pPr>
      <w:spacing w:after="200" w:line="276" w:lineRule="auto"/>
      <w:ind w:leftChars="-1" w:left="-1" w:hangingChars="1" w:hanging="1"/>
      <w:textDirection w:val="btLr"/>
      <w:textAlignment w:val="top"/>
      <w:outlineLvl w:val="0"/>
    </w:pPr>
    <w:rPr>
      <w:rFonts w:ascii="Calibri" w:eastAsia="Calibri" w:hAnsi="Calibri" w:cs="Calibri"/>
      <w:position w:val="-1"/>
      <w:sz w:val="22"/>
      <w:szCs w:val="22"/>
      <w:lang w:eastAsia="ar-SA"/>
    </w:rPr>
  </w:style>
  <w:style w:type="paragraph" w:styleId="Nagwek1">
    <w:name w:val="heading 1"/>
    <w:basedOn w:val="Normalny"/>
    <w:next w:val="Normalny"/>
    <w:rsid w:val="001D366A"/>
    <w:pPr>
      <w:keepNext/>
      <w:widowControl w:val="0"/>
      <w:tabs>
        <w:tab w:val="num" w:pos="720"/>
      </w:tabs>
      <w:spacing w:before="240" w:after="240" w:line="360" w:lineRule="atLeast"/>
      <w:jc w:val="both"/>
      <w:textAlignment w:val="baseline"/>
    </w:pPr>
    <w:rPr>
      <w:rFonts w:ascii="Arial" w:eastAsia="Times New Roman" w:hAnsi="Arial" w:cs="Arial"/>
      <w:b/>
      <w:bCs/>
      <w:kern w:val="1"/>
      <w:sz w:val="32"/>
      <w:szCs w:val="32"/>
    </w:rPr>
  </w:style>
  <w:style w:type="paragraph" w:styleId="Nagwek2">
    <w:name w:val="heading 2"/>
    <w:basedOn w:val="Normalny"/>
    <w:next w:val="Normalny"/>
    <w:rsid w:val="001D366A"/>
    <w:pPr>
      <w:keepNext/>
      <w:widowControl w:val="0"/>
      <w:tabs>
        <w:tab w:val="num" w:pos="1440"/>
      </w:tabs>
      <w:spacing w:before="120" w:after="120" w:line="360" w:lineRule="atLeast"/>
      <w:jc w:val="both"/>
      <w:textAlignment w:val="baseline"/>
      <w:outlineLvl w:val="1"/>
    </w:pPr>
    <w:rPr>
      <w:rFonts w:ascii="Times New Roman" w:eastAsia="Times New Roman" w:hAnsi="Times New Roman" w:cs="Arial"/>
      <w:b/>
      <w:bCs/>
      <w:iCs/>
      <w:sz w:val="24"/>
      <w:szCs w:val="24"/>
    </w:rPr>
  </w:style>
  <w:style w:type="paragraph" w:styleId="Nagwek3">
    <w:name w:val="heading 3"/>
    <w:basedOn w:val="Normalny"/>
    <w:next w:val="Normalny"/>
    <w:rsid w:val="001D366A"/>
    <w:pPr>
      <w:widowControl w:val="0"/>
      <w:tabs>
        <w:tab w:val="num" w:pos="2160"/>
      </w:tabs>
      <w:spacing w:before="60" w:after="280" w:line="360" w:lineRule="atLeast"/>
      <w:jc w:val="both"/>
      <w:textAlignment w:val="baseline"/>
      <w:outlineLvl w:val="2"/>
    </w:pPr>
    <w:rPr>
      <w:rFonts w:ascii="Times New Roman" w:eastAsia="Times New Roman" w:hAnsi="Times New Roman" w:cs="Arial"/>
      <w:bCs/>
      <w:sz w:val="24"/>
      <w:szCs w:val="24"/>
    </w:rPr>
  </w:style>
  <w:style w:type="paragraph" w:styleId="Nagwek4">
    <w:name w:val="heading 4"/>
    <w:basedOn w:val="Normalny"/>
    <w:next w:val="Normalny"/>
    <w:rsid w:val="001D366A"/>
    <w:pPr>
      <w:keepNext/>
      <w:widowControl w:val="0"/>
      <w:tabs>
        <w:tab w:val="num" w:pos="2880"/>
      </w:tabs>
      <w:spacing w:before="60" w:after="280" w:line="360" w:lineRule="atLeast"/>
      <w:jc w:val="both"/>
      <w:textAlignment w:val="baseline"/>
      <w:outlineLvl w:val="3"/>
    </w:pPr>
    <w:rPr>
      <w:rFonts w:ascii="Times New Roman" w:eastAsia="Times New Roman" w:hAnsi="Times New Roman" w:cs="Times New Roman"/>
      <w:bCs/>
      <w:sz w:val="24"/>
      <w:szCs w:val="24"/>
    </w:rPr>
  </w:style>
  <w:style w:type="paragraph" w:styleId="Nagwek5">
    <w:name w:val="heading 5"/>
    <w:basedOn w:val="Normalny"/>
    <w:next w:val="Normalny"/>
    <w:rsid w:val="001D366A"/>
    <w:pPr>
      <w:widowControl w:val="0"/>
      <w:tabs>
        <w:tab w:val="num" w:pos="3600"/>
      </w:tabs>
      <w:spacing w:after="60" w:line="360" w:lineRule="atLeast"/>
      <w:jc w:val="both"/>
      <w:textAlignment w:val="baseline"/>
      <w:outlineLvl w:val="4"/>
    </w:pPr>
    <w:rPr>
      <w:rFonts w:ascii="Times New Roman" w:eastAsia="Times New Roman" w:hAnsi="Times New Roman" w:cs="Times New Roman"/>
      <w:bCs/>
      <w:iCs/>
      <w:sz w:val="24"/>
      <w:szCs w:val="24"/>
    </w:rPr>
  </w:style>
  <w:style w:type="paragraph" w:styleId="Nagwek6">
    <w:name w:val="heading 6"/>
    <w:basedOn w:val="Normalny"/>
    <w:next w:val="Normalny"/>
    <w:rsid w:val="001D366A"/>
    <w:pPr>
      <w:widowControl w:val="0"/>
      <w:tabs>
        <w:tab w:val="num" w:pos="4320"/>
      </w:tabs>
      <w:spacing w:after="60" w:line="360" w:lineRule="atLeast"/>
      <w:jc w:val="both"/>
      <w:textAlignment w:val="baseline"/>
      <w:outlineLvl w:val="5"/>
    </w:pPr>
    <w:rPr>
      <w:rFonts w:ascii="Times New Roman" w:eastAsia="Times New Roman" w:hAnsi="Times New Roman" w:cs="Times New Roman"/>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1D366A"/>
  </w:style>
  <w:style w:type="table" w:customStyle="1" w:styleId="TableNormal">
    <w:name w:val="Table Normal"/>
    <w:rsid w:val="001D366A"/>
    <w:tblPr>
      <w:tblCellMar>
        <w:top w:w="0" w:type="dxa"/>
        <w:left w:w="0" w:type="dxa"/>
        <w:bottom w:w="0" w:type="dxa"/>
        <w:right w:w="0" w:type="dxa"/>
      </w:tblCellMar>
    </w:tblPr>
  </w:style>
  <w:style w:type="paragraph" w:styleId="Tytu">
    <w:name w:val="Title"/>
    <w:basedOn w:val="Normalny"/>
    <w:next w:val="Podtytu"/>
    <w:rsid w:val="001D366A"/>
    <w:pPr>
      <w:spacing w:after="0" w:line="240" w:lineRule="auto"/>
      <w:jc w:val="center"/>
    </w:pPr>
    <w:rPr>
      <w:rFonts w:ascii="Times New Roman" w:eastAsia="Times New Roman" w:hAnsi="Times New Roman" w:cs="Times New Roman"/>
      <w:b/>
      <w:smallCaps/>
      <w:sz w:val="36"/>
      <w:szCs w:val="20"/>
    </w:rPr>
  </w:style>
  <w:style w:type="paragraph" w:customStyle="1" w:styleId="normal0">
    <w:name w:val="normal"/>
    <w:rsid w:val="001D366A"/>
  </w:style>
  <w:style w:type="table" w:customStyle="1" w:styleId="TableNormal0">
    <w:name w:val="Table Normal"/>
    <w:rsid w:val="001D366A"/>
    <w:tblPr>
      <w:tblCellMar>
        <w:top w:w="0" w:type="dxa"/>
        <w:left w:w="0" w:type="dxa"/>
        <w:bottom w:w="0" w:type="dxa"/>
        <w:right w:w="0" w:type="dxa"/>
      </w:tblCellMar>
    </w:tblPr>
  </w:style>
  <w:style w:type="character" w:customStyle="1" w:styleId="WW8Num1z0">
    <w:name w:val="WW8Num1z0"/>
    <w:rsid w:val="001D366A"/>
    <w:rPr>
      <w:w w:val="100"/>
      <w:position w:val="-1"/>
      <w:effect w:val="none"/>
      <w:vertAlign w:val="baseline"/>
      <w:cs w:val="0"/>
      <w:em w:val="none"/>
    </w:rPr>
  </w:style>
  <w:style w:type="character" w:customStyle="1" w:styleId="WW8Num1z1">
    <w:name w:val="WW8Num1z1"/>
    <w:rsid w:val="001D366A"/>
    <w:rPr>
      <w:w w:val="100"/>
      <w:position w:val="-1"/>
      <w:effect w:val="none"/>
      <w:vertAlign w:val="baseline"/>
      <w:cs w:val="0"/>
      <w:em w:val="none"/>
    </w:rPr>
  </w:style>
  <w:style w:type="character" w:customStyle="1" w:styleId="WW8Num1z2">
    <w:name w:val="WW8Num1z2"/>
    <w:rsid w:val="001D366A"/>
    <w:rPr>
      <w:w w:val="100"/>
      <w:position w:val="-1"/>
      <w:effect w:val="none"/>
      <w:vertAlign w:val="baseline"/>
      <w:cs w:val="0"/>
      <w:em w:val="none"/>
    </w:rPr>
  </w:style>
  <w:style w:type="character" w:customStyle="1" w:styleId="WW8Num1z5">
    <w:name w:val="WW8Num1z5"/>
    <w:rsid w:val="001D366A"/>
    <w:rPr>
      <w:w w:val="100"/>
      <w:position w:val="-1"/>
      <w:effect w:val="none"/>
      <w:vertAlign w:val="baseline"/>
      <w:cs w:val="0"/>
      <w:em w:val="none"/>
    </w:rPr>
  </w:style>
  <w:style w:type="character" w:customStyle="1" w:styleId="WW8Num1z3">
    <w:name w:val="WW8Num1z3"/>
    <w:rsid w:val="001D366A"/>
    <w:rPr>
      <w:w w:val="100"/>
      <w:position w:val="-1"/>
      <w:effect w:val="none"/>
      <w:vertAlign w:val="baseline"/>
      <w:cs w:val="0"/>
      <w:em w:val="none"/>
    </w:rPr>
  </w:style>
  <w:style w:type="character" w:customStyle="1" w:styleId="WW8Num1z4">
    <w:name w:val="WW8Num1z4"/>
    <w:rsid w:val="001D366A"/>
    <w:rPr>
      <w:w w:val="100"/>
      <w:position w:val="-1"/>
      <w:effect w:val="none"/>
      <w:vertAlign w:val="baseline"/>
      <w:cs w:val="0"/>
      <w:em w:val="none"/>
    </w:rPr>
  </w:style>
  <w:style w:type="character" w:customStyle="1" w:styleId="WW8Num1z6">
    <w:name w:val="WW8Num1z6"/>
    <w:rsid w:val="001D366A"/>
    <w:rPr>
      <w:w w:val="100"/>
      <w:position w:val="-1"/>
      <w:effect w:val="none"/>
      <w:vertAlign w:val="baseline"/>
      <w:cs w:val="0"/>
      <w:em w:val="none"/>
    </w:rPr>
  </w:style>
  <w:style w:type="character" w:customStyle="1" w:styleId="WW8Num1z7">
    <w:name w:val="WW8Num1z7"/>
    <w:rsid w:val="001D366A"/>
    <w:rPr>
      <w:w w:val="100"/>
      <w:position w:val="-1"/>
      <w:effect w:val="none"/>
      <w:vertAlign w:val="baseline"/>
      <w:cs w:val="0"/>
      <w:em w:val="none"/>
    </w:rPr>
  </w:style>
  <w:style w:type="character" w:customStyle="1" w:styleId="WW8Num1z8">
    <w:name w:val="WW8Num1z8"/>
    <w:rsid w:val="001D366A"/>
    <w:rPr>
      <w:w w:val="100"/>
      <w:position w:val="-1"/>
      <w:effect w:val="none"/>
      <w:vertAlign w:val="baseline"/>
      <w:cs w:val="0"/>
      <w:em w:val="none"/>
    </w:rPr>
  </w:style>
  <w:style w:type="character" w:customStyle="1" w:styleId="WW8Num2z0">
    <w:name w:val="WW8Num2z0"/>
    <w:rsid w:val="001D366A"/>
    <w:rPr>
      <w:color w:val="000000"/>
      <w:w w:val="100"/>
      <w:position w:val="-1"/>
      <w:sz w:val="22"/>
      <w:szCs w:val="22"/>
      <w:effect w:val="none"/>
      <w:vertAlign w:val="baseline"/>
      <w:cs w:val="0"/>
      <w:em w:val="none"/>
    </w:rPr>
  </w:style>
  <w:style w:type="character" w:customStyle="1" w:styleId="WW8Num2z1">
    <w:name w:val="WW8Num2z1"/>
    <w:rsid w:val="001D366A"/>
    <w:rPr>
      <w:b w:val="0"/>
      <w:color w:val="000000"/>
      <w:spacing w:val="-4"/>
      <w:w w:val="100"/>
      <w:position w:val="-1"/>
      <w:sz w:val="22"/>
      <w:szCs w:val="22"/>
      <w:effect w:val="none"/>
      <w:vertAlign w:val="baseline"/>
      <w:cs w:val="0"/>
      <w:em w:val="none"/>
    </w:rPr>
  </w:style>
  <w:style w:type="character" w:customStyle="1" w:styleId="WW8Num2z2">
    <w:name w:val="WW8Num2z2"/>
    <w:rsid w:val="001D366A"/>
    <w:rPr>
      <w:b w:val="0"/>
      <w:w w:val="100"/>
      <w:position w:val="-1"/>
      <w:effect w:val="none"/>
      <w:vertAlign w:val="baseline"/>
      <w:cs w:val="0"/>
      <w:em w:val="none"/>
    </w:rPr>
  </w:style>
  <w:style w:type="character" w:customStyle="1" w:styleId="WW8Num2z3">
    <w:name w:val="WW8Num2z3"/>
    <w:rsid w:val="001D366A"/>
    <w:rPr>
      <w:rFonts w:ascii="Symbol" w:hAnsi="Symbol" w:cs="Symbol"/>
      <w:w w:val="100"/>
      <w:position w:val="-1"/>
      <w:effect w:val="none"/>
      <w:vertAlign w:val="baseline"/>
      <w:cs w:val="0"/>
      <w:em w:val="none"/>
    </w:rPr>
  </w:style>
  <w:style w:type="character" w:customStyle="1" w:styleId="WW8Num3z0">
    <w:name w:val="WW8Num3z0"/>
    <w:rsid w:val="001D366A"/>
    <w:rPr>
      <w:w w:val="100"/>
      <w:position w:val="-1"/>
      <w:effect w:val="none"/>
      <w:vertAlign w:val="baseline"/>
      <w:cs w:val="0"/>
      <w:em w:val="none"/>
    </w:rPr>
  </w:style>
  <w:style w:type="character" w:customStyle="1" w:styleId="WW8Num4z0">
    <w:name w:val="WW8Num4z0"/>
    <w:rsid w:val="001D366A"/>
    <w:rPr>
      <w:w w:val="100"/>
      <w:position w:val="-1"/>
      <w:effect w:val="none"/>
      <w:vertAlign w:val="baseline"/>
      <w:cs w:val="0"/>
      <w:em w:val="none"/>
    </w:rPr>
  </w:style>
  <w:style w:type="character" w:customStyle="1" w:styleId="WW8Num4z1">
    <w:name w:val="WW8Num4z1"/>
    <w:rsid w:val="001D366A"/>
    <w:rPr>
      <w:w w:val="100"/>
      <w:position w:val="-1"/>
      <w:effect w:val="none"/>
      <w:vertAlign w:val="baseline"/>
      <w:cs w:val="0"/>
      <w:em w:val="none"/>
    </w:rPr>
  </w:style>
  <w:style w:type="character" w:customStyle="1" w:styleId="WW8Num4z2">
    <w:name w:val="WW8Num4z2"/>
    <w:rsid w:val="001D366A"/>
    <w:rPr>
      <w:w w:val="100"/>
      <w:position w:val="-1"/>
      <w:effect w:val="none"/>
      <w:vertAlign w:val="baseline"/>
      <w:cs w:val="0"/>
      <w:em w:val="none"/>
    </w:rPr>
  </w:style>
  <w:style w:type="character" w:customStyle="1" w:styleId="WW8Num4z3">
    <w:name w:val="WW8Num4z3"/>
    <w:rsid w:val="001D366A"/>
    <w:rPr>
      <w:w w:val="100"/>
      <w:position w:val="-1"/>
      <w:effect w:val="none"/>
      <w:vertAlign w:val="baseline"/>
      <w:cs w:val="0"/>
      <w:em w:val="none"/>
    </w:rPr>
  </w:style>
  <w:style w:type="character" w:customStyle="1" w:styleId="WW8Num4z4">
    <w:name w:val="WW8Num4z4"/>
    <w:rsid w:val="001D366A"/>
    <w:rPr>
      <w:w w:val="100"/>
      <w:position w:val="-1"/>
      <w:effect w:val="none"/>
      <w:vertAlign w:val="baseline"/>
      <w:cs w:val="0"/>
      <w:em w:val="none"/>
    </w:rPr>
  </w:style>
  <w:style w:type="character" w:customStyle="1" w:styleId="WW8Num4z5">
    <w:name w:val="WW8Num4z5"/>
    <w:rsid w:val="001D366A"/>
    <w:rPr>
      <w:w w:val="100"/>
      <w:position w:val="-1"/>
      <w:effect w:val="none"/>
      <w:vertAlign w:val="baseline"/>
      <w:cs w:val="0"/>
      <w:em w:val="none"/>
    </w:rPr>
  </w:style>
  <w:style w:type="character" w:customStyle="1" w:styleId="WW8Num4z6">
    <w:name w:val="WW8Num4z6"/>
    <w:rsid w:val="001D366A"/>
    <w:rPr>
      <w:w w:val="100"/>
      <w:position w:val="-1"/>
      <w:effect w:val="none"/>
      <w:vertAlign w:val="baseline"/>
      <w:cs w:val="0"/>
      <w:em w:val="none"/>
    </w:rPr>
  </w:style>
  <w:style w:type="character" w:customStyle="1" w:styleId="WW8Num4z7">
    <w:name w:val="WW8Num4z7"/>
    <w:rsid w:val="001D366A"/>
    <w:rPr>
      <w:w w:val="100"/>
      <w:position w:val="-1"/>
      <w:effect w:val="none"/>
      <w:vertAlign w:val="baseline"/>
      <w:cs w:val="0"/>
      <w:em w:val="none"/>
    </w:rPr>
  </w:style>
  <w:style w:type="character" w:customStyle="1" w:styleId="WW8Num4z8">
    <w:name w:val="WW8Num4z8"/>
    <w:rsid w:val="001D366A"/>
    <w:rPr>
      <w:w w:val="100"/>
      <w:position w:val="-1"/>
      <w:effect w:val="none"/>
      <w:vertAlign w:val="baseline"/>
      <w:cs w:val="0"/>
      <w:em w:val="none"/>
    </w:rPr>
  </w:style>
  <w:style w:type="character" w:customStyle="1" w:styleId="WW8Num5z0">
    <w:name w:val="WW8Num5z0"/>
    <w:rsid w:val="001D366A"/>
    <w:rPr>
      <w:w w:val="100"/>
      <w:position w:val="-1"/>
      <w:effect w:val="none"/>
      <w:vertAlign w:val="baseline"/>
      <w:cs w:val="0"/>
      <w:em w:val="none"/>
    </w:rPr>
  </w:style>
  <w:style w:type="character" w:customStyle="1" w:styleId="WW8Num5z1">
    <w:name w:val="WW8Num5z1"/>
    <w:rsid w:val="001D366A"/>
    <w:rPr>
      <w:b/>
      <w:w w:val="100"/>
      <w:position w:val="-1"/>
      <w:effect w:val="none"/>
      <w:vertAlign w:val="baseline"/>
      <w:cs w:val="0"/>
      <w:em w:val="none"/>
    </w:rPr>
  </w:style>
  <w:style w:type="character" w:customStyle="1" w:styleId="WW8Num6z0">
    <w:name w:val="WW8Num6z0"/>
    <w:rsid w:val="001D366A"/>
    <w:rPr>
      <w:w w:val="100"/>
      <w:position w:val="-1"/>
      <w:effect w:val="none"/>
      <w:vertAlign w:val="baseline"/>
      <w:cs w:val="0"/>
      <w:em w:val="none"/>
    </w:rPr>
  </w:style>
  <w:style w:type="character" w:customStyle="1" w:styleId="WW8Num6z1">
    <w:name w:val="WW8Num6z1"/>
    <w:rsid w:val="001D366A"/>
    <w:rPr>
      <w:w w:val="100"/>
      <w:position w:val="-1"/>
      <w:effect w:val="none"/>
      <w:vertAlign w:val="baseline"/>
      <w:cs w:val="0"/>
      <w:em w:val="none"/>
    </w:rPr>
  </w:style>
  <w:style w:type="character" w:customStyle="1" w:styleId="WW8Num6z3">
    <w:name w:val="WW8Num6z3"/>
    <w:rsid w:val="001D366A"/>
    <w:rPr>
      <w:w w:val="100"/>
      <w:position w:val="-1"/>
      <w:effect w:val="none"/>
      <w:vertAlign w:val="baseline"/>
      <w:cs w:val="0"/>
      <w:em w:val="none"/>
    </w:rPr>
  </w:style>
  <w:style w:type="character" w:customStyle="1" w:styleId="WW8Num6z4">
    <w:name w:val="WW8Num6z4"/>
    <w:rsid w:val="001D366A"/>
    <w:rPr>
      <w:w w:val="100"/>
      <w:position w:val="-1"/>
      <w:effect w:val="none"/>
      <w:vertAlign w:val="baseline"/>
      <w:cs w:val="0"/>
      <w:em w:val="none"/>
    </w:rPr>
  </w:style>
  <w:style w:type="character" w:customStyle="1" w:styleId="WW8Num6z5">
    <w:name w:val="WW8Num6z5"/>
    <w:rsid w:val="001D366A"/>
    <w:rPr>
      <w:w w:val="100"/>
      <w:position w:val="-1"/>
      <w:effect w:val="none"/>
      <w:vertAlign w:val="baseline"/>
      <w:cs w:val="0"/>
      <w:em w:val="none"/>
    </w:rPr>
  </w:style>
  <w:style w:type="character" w:customStyle="1" w:styleId="WW8Num6z6">
    <w:name w:val="WW8Num6z6"/>
    <w:rsid w:val="001D366A"/>
    <w:rPr>
      <w:w w:val="100"/>
      <w:position w:val="-1"/>
      <w:effect w:val="none"/>
      <w:vertAlign w:val="baseline"/>
      <w:cs w:val="0"/>
      <w:em w:val="none"/>
    </w:rPr>
  </w:style>
  <w:style w:type="character" w:customStyle="1" w:styleId="WW8Num6z7">
    <w:name w:val="WW8Num6z7"/>
    <w:rsid w:val="001D366A"/>
    <w:rPr>
      <w:w w:val="100"/>
      <w:position w:val="-1"/>
      <w:effect w:val="none"/>
      <w:vertAlign w:val="baseline"/>
      <w:cs w:val="0"/>
      <w:em w:val="none"/>
    </w:rPr>
  </w:style>
  <w:style w:type="character" w:customStyle="1" w:styleId="WW8Num6z8">
    <w:name w:val="WW8Num6z8"/>
    <w:rsid w:val="001D366A"/>
    <w:rPr>
      <w:w w:val="100"/>
      <w:position w:val="-1"/>
      <w:effect w:val="none"/>
      <w:vertAlign w:val="baseline"/>
      <w:cs w:val="0"/>
      <w:em w:val="none"/>
    </w:rPr>
  </w:style>
  <w:style w:type="character" w:customStyle="1" w:styleId="WW8Num7z0">
    <w:name w:val="WW8Num7z0"/>
    <w:rsid w:val="001D366A"/>
    <w:rPr>
      <w:b/>
      <w:w w:val="100"/>
      <w:position w:val="-1"/>
      <w:effect w:val="none"/>
      <w:vertAlign w:val="baseline"/>
      <w:cs w:val="0"/>
      <w:em w:val="none"/>
    </w:rPr>
  </w:style>
  <w:style w:type="character" w:customStyle="1" w:styleId="WW8Num7z1">
    <w:name w:val="WW8Num7z1"/>
    <w:rsid w:val="001D366A"/>
    <w:rPr>
      <w:w w:val="100"/>
      <w:position w:val="-1"/>
      <w:effect w:val="none"/>
      <w:vertAlign w:val="baseline"/>
      <w:cs w:val="0"/>
      <w:em w:val="none"/>
    </w:rPr>
  </w:style>
  <w:style w:type="character" w:customStyle="1" w:styleId="WW8Num7z2">
    <w:name w:val="WW8Num7z2"/>
    <w:rsid w:val="001D366A"/>
    <w:rPr>
      <w:w w:val="100"/>
      <w:position w:val="-1"/>
      <w:effect w:val="none"/>
      <w:vertAlign w:val="baseline"/>
      <w:cs w:val="0"/>
      <w:em w:val="none"/>
    </w:rPr>
  </w:style>
  <w:style w:type="character" w:customStyle="1" w:styleId="WW8Num7z3">
    <w:name w:val="WW8Num7z3"/>
    <w:rsid w:val="001D366A"/>
    <w:rPr>
      <w:w w:val="100"/>
      <w:position w:val="-1"/>
      <w:effect w:val="none"/>
      <w:vertAlign w:val="baseline"/>
      <w:cs w:val="0"/>
      <w:em w:val="none"/>
    </w:rPr>
  </w:style>
  <w:style w:type="character" w:customStyle="1" w:styleId="WW8Num7z4">
    <w:name w:val="WW8Num7z4"/>
    <w:rsid w:val="001D366A"/>
    <w:rPr>
      <w:w w:val="100"/>
      <w:position w:val="-1"/>
      <w:effect w:val="none"/>
      <w:vertAlign w:val="baseline"/>
      <w:cs w:val="0"/>
      <w:em w:val="none"/>
    </w:rPr>
  </w:style>
  <w:style w:type="character" w:customStyle="1" w:styleId="WW8Num7z5">
    <w:name w:val="WW8Num7z5"/>
    <w:rsid w:val="001D366A"/>
    <w:rPr>
      <w:w w:val="100"/>
      <w:position w:val="-1"/>
      <w:effect w:val="none"/>
      <w:vertAlign w:val="baseline"/>
      <w:cs w:val="0"/>
      <w:em w:val="none"/>
    </w:rPr>
  </w:style>
  <w:style w:type="character" w:customStyle="1" w:styleId="WW8Num7z6">
    <w:name w:val="WW8Num7z6"/>
    <w:rsid w:val="001D366A"/>
    <w:rPr>
      <w:w w:val="100"/>
      <w:position w:val="-1"/>
      <w:effect w:val="none"/>
      <w:vertAlign w:val="baseline"/>
      <w:cs w:val="0"/>
      <w:em w:val="none"/>
    </w:rPr>
  </w:style>
  <w:style w:type="character" w:customStyle="1" w:styleId="WW8Num7z7">
    <w:name w:val="WW8Num7z7"/>
    <w:rsid w:val="001D366A"/>
    <w:rPr>
      <w:w w:val="100"/>
      <w:position w:val="-1"/>
      <w:effect w:val="none"/>
      <w:vertAlign w:val="baseline"/>
      <w:cs w:val="0"/>
      <w:em w:val="none"/>
    </w:rPr>
  </w:style>
  <w:style w:type="character" w:customStyle="1" w:styleId="WW8Num7z8">
    <w:name w:val="WW8Num7z8"/>
    <w:rsid w:val="001D366A"/>
    <w:rPr>
      <w:w w:val="100"/>
      <w:position w:val="-1"/>
      <w:effect w:val="none"/>
      <w:vertAlign w:val="baseline"/>
      <w:cs w:val="0"/>
      <w:em w:val="none"/>
    </w:rPr>
  </w:style>
  <w:style w:type="character" w:customStyle="1" w:styleId="WW8Num8z0">
    <w:name w:val="WW8Num8z0"/>
    <w:rsid w:val="001D366A"/>
    <w:rPr>
      <w:w w:val="100"/>
      <w:position w:val="-1"/>
      <w:effect w:val="none"/>
      <w:vertAlign w:val="baseline"/>
      <w:cs w:val="0"/>
      <w:em w:val="none"/>
    </w:rPr>
  </w:style>
  <w:style w:type="character" w:customStyle="1" w:styleId="WW8Num8z1">
    <w:name w:val="WW8Num8z1"/>
    <w:rsid w:val="001D366A"/>
    <w:rPr>
      <w:w w:val="100"/>
      <w:position w:val="-1"/>
      <w:effect w:val="none"/>
      <w:vertAlign w:val="baseline"/>
      <w:cs w:val="0"/>
      <w:em w:val="none"/>
    </w:rPr>
  </w:style>
  <w:style w:type="character" w:customStyle="1" w:styleId="WW8Num8z2">
    <w:name w:val="WW8Num8z2"/>
    <w:rsid w:val="001D366A"/>
    <w:rPr>
      <w:w w:val="100"/>
      <w:position w:val="-1"/>
      <w:effect w:val="none"/>
      <w:vertAlign w:val="baseline"/>
      <w:cs w:val="0"/>
      <w:em w:val="none"/>
    </w:rPr>
  </w:style>
  <w:style w:type="character" w:customStyle="1" w:styleId="WW8Num8z3">
    <w:name w:val="WW8Num8z3"/>
    <w:rsid w:val="001D366A"/>
    <w:rPr>
      <w:w w:val="100"/>
      <w:position w:val="-1"/>
      <w:effect w:val="none"/>
      <w:vertAlign w:val="baseline"/>
      <w:cs w:val="0"/>
      <w:em w:val="none"/>
    </w:rPr>
  </w:style>
  <w:style w:type="character" w:customStyle="1" w:styleId="WW8Num8z4">
    <w:name w:val="WW8Num8z4"/>
    <w:rsid w:val="001D366A"/>
    <w:rPr>
      <w:w w:val="100"/>
      <w:position w:val="-1"/>
      <w:effect w:val="none"/>
      <w:vertAlign w:val="baseline"/>
      <w:cs w:val="0"/>
      <w:em w:val="none"/>
    </w:rPr>
  </w:style>
  <w:style w:type="character" w:customStyle="1" w:styleId="WW8Num8z5">
    <w:name w:val="WW8Num8z5"/>
    <w:rsid w:val="001D366A"/>
    <w:rPr>
      <w:w w:val="100"/>
      <w:position w:val="-1"/>
      <w:effect w:val="none"/>
      <w:vertAlign w:val="baseline"/>
      <w:cs w:val="0"/>
      <w:em w:val="none"/>
    </w:rPr>
  </w:style>
  <w:style w:type="character" w:customStyle="1" w:styleId="WW8Num8z6">
    <w:name w:val="WW8Num8z6"/>
    <w:rsid w:val="001D366A"/>
    <w:rPr>
      <w:w w:val="100"/>
      <w:position w:val="-1"/>
      <w:effect w:val="none"/>
      <w:vertAlign w:val="baseline"/>
      <w:cs w:val="0"/>
      <w:em w:val="none"/>
    </w:rPr>
  </w:style>
  <w:style w:type="character" w:customStyle="1" w:styleId="WW8Num8z7">
    <w:name w:val="WW8Num8z7"/>
    <w:rsid w:val="001D366A"/>
    <w:rPr>
      <w:w w:val="100"/>
      <w:position w:val="-1"/>
      <w:effect w:val="none"/>
      <w:vertAlign w:val="baseline"/>
      <w:cs w:val="0"/>
      <w:em w:val="none"/>
    </w:rPr>
  </w:style>
  <w:style w:type="character" w:customStyle="1" w:styleId="WW8Num8z8">
    <w:name w:val="WW8Num8z8"/>
    <w:rsid w:val="001D366A"/>
    <w:rPr>
      <w:w w:val="100"/>
      <w:position w:val="-1"/>
      <w:effect w:val="none"/>
      <w:vertAlign w:val="baseline"/>
      <w:cs w:val="0"/>
      <w:em w:val="none"/>
    </w:rPr>
  </w:style>
  <w:style w:type="character" w:customStyle="1" w:styleId="WW8Num9z0">
    <w:name w:val="WW8Num9z0"/>
    <w:rsid w:val="001D366A"/>
    <w:rPr>
      <w:w w:val="100"/>
      <w:position w:val="-1"/>
      <w:effect w:val="none"/>
      <w:vertAlign w:val="baseline"/>
      <w:cs w:val="0"/>
      <w:em w:val="none"/>
    </w:rPr>
  </w:style>
  <w:style w:type="character" w:customStyle="1" w:styleId="WW8Num9z1">
    <w:name w:val="WW8Num9z1"/>
    <w:rsid w:val="001D366A"/>
    <w:rPr>
      <w:w w:val="100"/>
      <w:position w:val="-1"/>
      <w:effect w:val="none"/>
      <w:vertAlign w:val="baseline"/>
      <w:cs w:val="0"/>
      <w:em w:val="none"/>
    </w:rPr>
  </w:style>
  <w:style w:type="character" w:customStyle="1" w:styleId="WW8Num9z2">
    <w:name w:val="WW8Num9z2"/>
    <w:rsid w:val="001D366A"/>
    <w:rPr>
      <w:w w:val="100"/>
      <w:position w:val="-1"/>
      <w:effect w:val="none"/>
      <w:vertAlign w:val="baseline"/>
      <w:cs w:val="0"/>
      <w:em w:val="none"/>
    </w:rPr>
  </w:style>
  <w:style w:type="character" w:customStyle="1" w:styleId="WW8Num9z3">
    <w:name w:val="WW8Num9z3"/>
    <w:rsid w:val="001D366A"/>
    <w:rPr>
      <w:w w:val="100"/>
      <w:position w:val="-1"/>
      <w:effect w:val="none"/>
      <w:vertAlign w:val="baseline"/>
      <w:cs w:val="0"/>
      <w:em w:val="none"/>
    </w:rPr>
  </w:style>
  <w:style w:type="character" w:customStyle="1" w:styleId="WW8Num9z4">
    <w:name w:val="WW8Num9z4"/>
    <w:rsid w:val="001D366A"/>
    <w:rPr>
      <w:w w:val="100"/>
      <w:position w:val="-1"/>
      <w:effect w:val="none"/>
      <w:vertAlign w:val="baseline"/>
      <w:cs w:val="0"/>
      <w:em w:val="none"/>
    </w:rPr>
  </w:style>
  <w:style w:type="character" w:customStyle="1" w:styleId="WW8Num9z5">
    <w:name w:val="WW8Num9z5"/>
    <w:rsid w:val="001D366A"/>
    <w:rPr>
      <w:w w:val="100"/>
      <w:position w:val="-1"/>
      <w:effect w:val="none"/>
      <w:vertAlign w:val="baseline"/>
      <w:cs w:val="0"/>
      <w:em w:val="none"/>
    </w:rPr>
  </w:style>
  <w:style w:type="character" w:customStyle="1" w:styleId="WW8Num9z6">
    <w:name w:val="WW8Num9z6"/>
    <w:rsid w:val="001D366A"/>
    <w:rPr>
      <w:w w:val="100"/>
      <w:position w:val="-1"/>
      <w:effect w:val="none"/>
      <w:vertAlign w:val="baseline"/>
      <w:cs w:val="0"/>
      <w:em w:val="none"/>
    </w:rPr>
  </w:style>
  <w:style w:type="character" w:customStyle="1" w:styleId="WW8Num9z7">
    <w:name w:val="WW8Num9z7"/>
    <w:rsid w:val="001D366A"/>
    <w:rPr>
      <w:w w:val="100"/>
      <w:position w:val="-1"/>
      <w:effect w:val="none"/>
      <w:vertAlign w:val="baseline"/>
      <w:cs w:val="0"/>
      <w:em w:val="none"/>
    </w:rPr>
  </w:style>
  <w:style w:type="character" w:customStyle="1" w:styleId="WW8Num9z8">
    <w:name w:val="WW8Num9z8"/>
    <w:rsid w:val="001D366A"/>
    <w:rPr>
      <w:w w:val="100"/>
      <w:position w:val="-1"/>
      <w:effect w:val="none"/>
      <w:vertAlign w:val="baseline"/>
      <w:cs w:val="0"/>
      <w:em w:val="none"/>
    </w:rPr>
  </w:style>
  <w:style w:type="character" w:customStyle="1" w:styleId="WW8Num10z0">
    <w:name w:val="WW8Num10z0"/>
    <w:rsid w:val="001D366A"/>
    <w:rPr>
      <w:w w:val="100"/>
      <w:position w:val="-1"/>
      <w:effect w:val="none"/>
      <w:vertAlign w:val="baseline"/>
      <w:cs w:val="0"/>
      <w:em w:val="none"/>
    </w:rPr>
  </w:style>
  <w:style w:type="character" w:customStyle="1" w:styleId="WW8Num10z1">
    <w:name w:val="WW8Num10z1"/>
    <w:rsid w:val="001D366A"/>
    <w:rPr>
      <w:w w:val="100"/>
      <w:position w:val="-1"/>
      <w:effect w:val="none"/>
      <w:vertAlign w:val="baseline"/>
      <w:cs w:val="0"/>
      <w:em w:val="none"/>
    </w:rPr>
  </w:style>
  <w:style w:type="character" w:customStyle="1" w:styleId="WW8Num10z2">
    <w:name w:val="WW8Num10z2"/>
    <w:rsid w:val="001D366A"/>
    <w:rPr>
      <w:w w:val="100"/>
      <w:position w:val="-1"/>
      <w:effect w:val="none"/>
      <w:vertAlign w:val="baseline"/>
      <w:cs w:val="0"/>
      <w:em w:val="none"/>
    </w:rPr>
  </w:style>
  <w:style w:type="character" w:customStyle="1" w:styleId="WW8Num10z3">
    <w:name w:val="WW8Num10z3"/>
    <w:rsid w:val="001D366A"/>
    <w:rPr>
      <w:w w:val="100"/>
      <w:position w:val="-1"/>
      <w:effect w:val="none"/>
      <w:vertAlign w:val="baseline"/>
      <w:cs w:val="0"/>
      <w:em w:val="none"/>
    </w:rPr>
  </w:style>
  <w:style w:type="character" w:customStyle="1" w:styleId="WW8Num10z4">
    <w:name w:val="WW8Num10z4"/>
    <w:rsid w:val="001D366A"/>
    <w:rPr>
      <w:w w:val="100"/>
      <w:position w:val="-1"/>
      <w:effect w:val="none"/>
      <w:vertAlign w:val="baseline"/>
      <w:cs w:val="0"/>
      <w:em w:val="none"/>
    </w:rPr>
  </w:style>
  <w:style w:type="character" w:customStyle="1" w:styleId="WW8Num10z5">
    <w:name w:val="WW8Num10z5"/>
    <w:rsid w:val="001D366A"/>
    <w:rPr>
      <w:w w:val="100"/>
      <w:position w:val="-1"/>
      <w:effect w:val="none"/>
      <w:vertAlign w:val="baseline"/>
      <w:cs w:val="0"/>
      <w:em w:val="none"/>
    </w:rPr>
  </w:style>
  <w:style w:type="character" w:customStyle="1" w:styleId="WW8Num10z6">
    <w:name w:val="WW8Num10z6"/>
    <w:rsid w:val="001D366A"/>
    <w:rPr>
      <w:w w:val="100"/>
      <w:position w:val="-1"/>
      <w:effect w:val="none"/>
      <w:vertAlign w:val="baseline"/>
      <w:cs w:val="0"/>
      <w:em w:val="none"/>
    </w:rPr>
  </w:style>
  <w:style w:type="character" w:customStyle="1" w:styleId="WW8Num10z7">
    <w:name w:val="WW8Num10z7"/>
    <w:rsid w:val="001D366A"/>
    <w:rPr>
      <w:w w:val="100"/>
      <w:position w:val="-1"/>
      <w:effect w:val="none"/>
      <w:vertAlign w:val="baseline"/>
      <w:cs w:val="0"/>
      <w:em w:val="none"/>
    </w:rPr>
  </w:style>
  <w:style w:type="character" w:customStyle="1" w:styleId="WW8Num10z8">
    <w:name w:val="WW8Num10z8"/>
    <w:rsid w:val="001D366A"/>
    <w:rPr>
      <w:w w:val="100"/>
      <w:position w:val="-1"/>
      <w:effect w:val="none"/>
      <w:vertAlign w:val="baseline"/>
      <w:cs w:val="0"/>
      <w:em w:val="none"/>
    </w:rPr>
  </w:style>
  <w:style w:type="character" w:customStyle="1" w:styleId="WW8Num11z0">
    <w:name w:val="WW8Num11z0"/>
    <w:rsid w:val="001D366A"/>
    <w:rPr>
      <w:w w:val="100"/>
      <w:position w:val="-1"/>
      <w:effect w:val="none"/>
      <w:vertAlign w:val="baseline"/>
      <w:cs w:val="0"/>
      <w:em w:val="none"/>
    </w:rPr>
  </w:style>
  <w:style w:type="character" w:customStyle="1" w:styleId="WW8Num11z1">
    <w:name w:val="WW8Num11z1"/>
    <w:rsid w:val="001D366A"/>
    <w:rPr>
      <w:w w:val="100"/>
      <w:position w:val="-1"/>
      <w:effect w:val="none"/>
      <w:vertAlign w:val="baseline"/>
      <w:cs w:val="0"/>
      <w:em w:val="none"/>
    </w:rPr>
  </w:style>
  <w:style w:type="character" w:customStyle="1" w:styleId="WW8Num11z2">
    <w:name w:val="WW8Num11z2"/>
    <w:rsid w:val="001D366A"/>
    <w:rPr>
      <w:w w:val="100"/>
      <w:position w:val="-1"/>
      <w:effect w:val="none"/>
      <w:vertAlign w:val="baseline"/>
      <w:cs w:val="0"/>
      <w:em w:val="none"/>
    </w:rPr>
  </w:style>
  <w:style w:type="character" w:customStyle="1" w:styleId="WW8Num11z3">
    <w:name w:val="WW8Num11z3"/>
    <w:rsid w:val="001D366A"/>
    <w:rPr>
      <w:w w:val="100"/>
      <w:position w:val="-1"/>
      <w:effect w:val="none"/>
      <w:vertAlign w:val="baseline"/>
      <w:cs w:val="0"/>
      <w:em w:val="none"/>
    </w:rPr>
  </w:style>
  <w:style w:type="character" w:customStyle="1" w:styleId="WW8Num11z4">
    <w:name w:val="WW8Num11z4"/>
    <w:rsid w:val="001D366A"/>
    <w:rPr>
      <w:w w:val="100"/>
      <w:position w:val="-1"/>
      <w:effect w:val="none"/>
      <w:vertAlign w:val="baseline"/>
      <w:cs w:val="0"/>
      <w:em w:val="none"/>
    </w:rPr>
  </w:style>
  <w:style w:type="character" w:customStyle="1" w:styleId="WW8Num11z5">
    <w:name w:val="WW8Num11z5"/>
    <w:rsid w:val="001D366A"/>
    <w:rPr>
      <w:w w:val="100"/>
      <w:position w:val="-1"/>
      <w:effect w:val="none"/>
      <w:vertAlign w:val="baseline"/>
      <w:cs w:val="0"/>
      <w:em w:val="none"/>
    </w:rPr>
  </w:style>
  <w:style w:type="character" w:customStyle="1" w:styleId="WW8Num11z6">
    <w:name w:val="WW8Num11z6"/>
    <w:rsid w:val="001D366A"/>
    <w:rPr>
      <w:w w:val="100"/>
      <w:position w:val="-1"/>
      <w:effect w:val="none"/>
      <w:vertAlign w:val="baseline"/>
      <w:cs w:val="0"/>
      <w:em w:val="none"/>
    </w:rPr>
  </w:style>
  <w:style w:type="character" w:customStyle="1" w:styleId="WW8Num11z7">
    <w:name w:val="WW8Num11z7"/>
    <w:rsid w:val="001D366A"/>
    <w:rPr>
      <w:w w:val="100"/>
      <w:position w:val="-1"/>
      <w:effect w:val="none"/>
      <w:vertAlign w:val="baseline"/>
      <w:cs w:val="0"/>
      <w:em w:val="none"/>
    </w:rPr>
  </w:style>
  <w:style w:type="character" w:customStyle="1" w:styleId="WW8Num11z8">
    <w:name w:val="WW8Num11z8"/>
    <w:rsid w:val="001D366A"/>
    <w:rPr>
      <w:w w:val="100"/>
      <w:position w:val="-1"/>
      <w:effect w:val="none"/>
      <w:vertAlign w:val="baseline"/>
      <w:cs w:val="0"/>
      <w:em w:val="none"/>
    </w:rPr>
  </w:style>
  <w:style w:type="character" w:customStyle="1" w:styleId="WW8Num12z0">
    <w:name w:val="WW8Num12z0"/>
    <w:rsid w:val="001D366A"/>
    <w:rPr>
      <w:w w:val="100"/>
      <w:position w:val="-1"/>
      <w:effect w:val="none"/>
      <w:vertAlign w:val="baseline"/>
      <w:cs w:val="0"/>
      <w:em w:val="none"/>
    </w:rPr>
  </w:style>
  <w:style w:type="character" w:customStyle="1" w:styleId="WW8Num13z0">
    <w:name w:val="WW8Num13z0"/>
    <w:rsid w:val="001D366A"/>
    <w:rPr>
      <w:w w:val="100"/>
      <w:position w:val="-1"/>
      <w:effect w:val="none"/>
      <w:vertAlign w:val="baseline"/>
      <w:cs w:val="0"/>
      <w:em w:val="none"/>
    </w:rPr>
  </w:style>
  <w:style w:type="character" w:customStyle="1" w:styleId="WW8Num13z1">
    <w:name w:val="WW8Num13z1"/>
    <w:rsid w:val="001D366A"/>
    <w:rPr>
      <w:w w:val="100"/>
      <w:position w:val="-1"/>
      <w:effect w:val="none"/>
      <w:vertAlign w:val="baseline"/>
      <w:cs w:val="0"/>
      <w:em w:val="none"/>
    </w:rPr>
  </w:style>
  <w:style w:type="character" w:customStyle="1" w:styleId="WW8Num13z2">
    <w:name w:val="WW8Num13z2"/>
    <w:rsid w:val="001D366A"/>
    <w:rPr>
      <w:w w:val="100"/>
      <w:position w:val="-1"/>
      <w:effect w:val="none"/>
      <w:vertAlign w:val="baseline"/>
      <w:cs w:val="0"/>
      <w:em w:val="none"/>
    </w:rPr>
  </w:style>
  <w:style w:type="character" w:customStyle="1" w:styleId="WW8Num13z3">
    <w:name w:val="WW8Num13z3"/>
    <w:rsid w:val="001D366A"/>
    <w:rPr>
      <w:w w:val="100"/>
      <w:position w:val="-1"/>
      <w:effect w:val="none"/>
      <w:vertAlign w:val="baseline"/>
      <w:cs w:val="0"/>
      <w:em w:val="none"/>
    </w:rPr>
  </w:style>
  <w:style w:type="character" w:customStyle="1" w:styleId="WW8Num13z4">
    <w:name w:val="WW8Num13z4"/>
    <w:rsid w:val="001D366A"/>
    <w:rPr>
      <w:w w:val="100"/>
      <w:position w:val="-1"/>
      <w:effect w:val="none"/>
      <w:vertAlign w:val="baseline"/>
      <w:cs w:val="0"/>
      <w:em w:val="none"/>
    </w:rPr>
  </w:style>
  <w:style w:type="character" w:customStyle="1" w:styleId="WW8Num13z5">
    <w:name w:val="WW8Num13z5"/>
    <w:rsid w:val="001D366A"/>
    <w:rPr>
      <w:w w:val="100"/>
      <w:position w:val="-1"/>
      <w:effect w:val="none"/>
      <w:vertAlign w:val="baseline"/>
      <w:cs w:val="0"/>
      <w:em w:val="none"/>
    </w:rPr>
  </w:style>
  <w:style w:type="character" w:customStyle="1" w:styleId="WW8Num13z6">
    <w:name w:val="WW8Num13z6"/>
    <w:rsid w:val="001D366A"/>
    <w:rPr>
      <w:w w:val="100"/>
      <w:position w:val="-1"/>
      <w:effect w:val="none"/>
      <w:vertAlign w:val="baseline"/>
      <w:cs w:val="0"/>
      <w:em w:val="none"/>
    </w:rPr>
  </w:style>
  <w:style w:type="character" w:customStyle="1" w:styleId="WW8Num13z7">
    <w:name w:val="WW8Num13z7"/>
    <w:rsid w:val="001D366A"/>
    <w:rPr>
      <w:w w:val="100"/>
      <w:position w:val="-1"/>
      <w:effect w:val="none"/>
      <w:vertAlign w:val="baseline"/>
      <w:cs w:val="0"/>
      <w:em w:val="none"/>
    </w:rPr>
  </w:style>
  <w:style w:type="character" w:customStyle="1" w:styleId="WW8Num13z8">
    <w:name w:val="WW8Num13z8"/>
    <w:rsid w:val="001D366A"/>
    <w:rPr>
      <w:w w:val="100"/>
      <w:position w:val="-1"/>
      <w:effect w:val="none"/>
      <w:vertAlign w:val="baseline"/>
      <w:cs w:val="0"/>
      <w:em w:val="none"/>
    </w:rPr>
  </w:style>
  <w:style w:type="character" w:customStyle="1" w:styleId="WW8Num14z0">
    <w:name w:val="WW8Num14z0"/>
    <w:rsid w:val="001D366A"/>
    <w:rPr>
      <w:rFonts w:ascii="Symbol" w:hAnsi="Symbol" w:cs="Symbol" w:hint="default"/>
      <w:w w:val="100"/>
      <w:position w:val="-1"/>
      <w:effect w:val="none"/>
      <w:vertAlign w:val="baseline"/>
      <w:cs w:val="0"/>
      <w:em w:val="none"/>
    </w:rPr>
  </w:style>
  <w:style w:type="character" w:customStyle="1" w:styleId="WW8Num14z1">
    <w:name w:val="WW8Num14z1"/>
    <w:rsid w:val="001D366A"/>
    <w:rPr>
      <w:rFonts w:ascii="Courier New" w:hAnsi="Courier New" w:cs="Courier New" w:hint="default"/>
      <w:w w:val="100"/>
      <w:position w:val="-1"/>
      <w:effect w:val="none"/>
      <w:vertAlign w:val="baseline"/>
      <w:cs w:val="0"/>
      <w:em w:val="none"/>
    </w:rPr>
  </w:style>
  <w:style w:type="character" w:customStyle="1" w:styleId="WW8Num14z2">
    <w:name w:val="WW8Num14z2"/>
    <w:rsid w:val="001D366A"/>
    <w:rPr>
      <w:rFonts w:ascii="Wingdings" w:hAnsi="Wingdings" w:cs="Wingdings" w:hint="default"/>
      <w:w w:val="100"/>
      <w:position w:val="-1"/>
      <w:effect w:val="none"/>
      <w:vertAlign w:val="baseline"/>
      <w:cs w:val="0"/>
      <w:em w:val="none"/>
    </w:rPr>
  </w:style>
  <w:style w:type="character" w:customStyle="1" w:styleId="WW8Num15z0">
    <w:name w:val="WW8Num15z0"/>
    <w:rsid w:val="001D366A"/>
    <w:rPr>
      <w:w w:val="100"/>
      <w:position w:val="-1"/>
      <w:effect w:val="none"/>
      <w:vertAlign w:val="baseline"/>
      <w:cs w:val="0"/>
      <w:em w:val="none"/>
    </w:rPr>
  </w:style>
  <w:style w:type="character" w:customStyle="1" w:styleId="WW8Num15z1">
    <w:name w:val="WW8Num15z1"/>
    <w:rsid w:val="001D366A"/>
    <w:rPr>
      <w:w w:val="100"/>
      <w:position w:val="-1"/>
      <w:effect w:val="none"/>
      <w:vertAlign w:val="baseline"/>
      <w:cs w:val="0"/>
      <w:em w:val="none"/>
    </w:rPr>
  </w:style>
  <w:style w:type="character" w:customStyle="1" w:styleId="WW8Num15z2">
    <w:name w:val="WW8Num15z2"/>
    <w:rsid w:val="001D366A"/>
    <w:rPr>
      <w:w w:val="100"/>
      <w:position w:val="-1"/>
      <w:effect w:val="none"/>
      <w:vertAlign w:val="baseline"/>
      <w:cs w:val="0"/>
      <w:em w:val="none"/>
    </w:rPr>
  </w:style>
  <w:style w:type="character" w:customStyle="1" w:styleId="WW8Num15z3">
    <w:name w:val="WW8Num15z3"/>
    <w:rsid w:val="001D366A"/>
    <w:rPr>
      <w:w w:val="100"/>
      <w:position w:val="-1"/>
      <w:effect w:val="none"/>
      <w:vertAlign w:val="baseline"/>
      <w:cs w:val="0"/>
      <w:em w:val="none"/>
    </w:rPr>
  </w:style>
  <w:style w:type="character" w:customStyle="1" w:styleId="WW8Num15z4">
    <w:name w:val="WW8Num15z4"/>
    <w:rsid w:val="001D366A"/>
    <w:rPr>
      <w:w w:val="100"/>
      <w:position w:val="-1"/>
      <w:effect w:val="none"/>
      <w:vertAlign w:val="baseline"/>
      <w:cs w:val="0"/>
      <w:em w:val="none"/>
    </w:rPr>
  </w:style>
  <w:style w:type="character" w:customStyle="1" w:styleId="WW8Num15z5">
    <w:name w:val="WW8Num15z5"/>
    <w:rsid w:val="001D366A"/>
    <w:rPr>
      <w:w w:val="100"/>
      <w:position w:val="-1"/>
      <w:effect w:val="none"/>
      <w:vertAlign w:val="baseline"/>
      <w:cs w:val="0"/>
      <w:em w:val="none"/>
    </w:rPr>
  </w:style>
  <w:style w:type="character" w:customStyle="1" w:styleId="WW8Num15z6">
    <w:name w:val="WW8Num15z6"/>
    <w:rsid w:val="001D366A"/>
    <w:rPr>
      <w:w w:val="100"/>
      <w:position w:val="-1"/>
      <w:effect w:val="none"/>
      <w:vertAlign w:val="baseline"/>
      <w:cs w:val="0"/>
      <w:em w:val="none"/>
    </w:rPr>
  </w:style>
  <w:style w:type="character" w:customStyle="1" w:styleId="WW8Num15z7">
    <w:name w:val="WW8Num15z7"/>
    <w:rsid w:val="001D366A"/>
    <w:rPr>
      <w:w w:val="100"/>
      <w:position w:val="-1"/>
      <w:effect w:val="none"/>
      <w:vertAlign w:val="baseline"/>
      <w:cs w:val="0"/>
      <w:em w:val="none"/>
    </w:rPr>
  </w:style>
  <w:style w:type="character" w:customStyle="1" w:styleId="WW8Num15z8">
    <w:name w:val="WW8Num15z8"/>
    <w:rsid w:val="001D366A"/>
    <w:rPr>
      <w:w w:val="100"/>
      <w:position w:val="-1"/>
      <w:effect w:val="none"/>
      <w:vertAlign w:val="baseline"/>
      <w:cs w:val="0"/>
      <w:em w:val="none"/>
    </w:rPr>
  </w:style>
  <w:style w:type="character" w:customStyle="1" w:styleId="WW8Num16z0">
    <w:name w:val="WW8Num16z0"/>
    <w:rsid w:val="001D366A"/>
    <w:rPr>
      <w:w w:val="100"/>
      <w:position w:val="-1"/>
      <w:effect w:val="none"/>
      <w:vertAlign w:val="baseline"/>
      <w:cs w:val="0"/>
      <w:em w:val="none"/>
    </w:rPr>
  </w:style>
  <w:style w:type="character" w:customStyle="1" w:styleId="WW8Num16z1">
    <w:name w:val="WW8Num16z1"/>
    <w:rsid w:val="001D366A"/>
    <w:rPr>
      <w:w w:val="100"/>
      <w:position w:val="-1"/>
      <w:effect w:val="none"/>
      <w:vertAlign w:val="baseline"/>
      <w:cs w:val="0"/>
      <w:em w:val="none"/>
    </w:rPr>
  </w:style>
  <w:style w:type="character" w:customStyle="1" w:styleId="WW8Num16z2">
    <w:name w:val="WW8Num16z2"/>
    <w:rsid w:val="001D366A"/>
    <w:rPr>
      <w:w w:val="100"/>
      <w:position w:val="-1"/>
      <w:effect w:val="none"/>
      <w:vertAlign w:val="baseline"/>
      <w:cs w:val="0"/>
      <w:em w:val="none"/>
    </w:rPr>
  </w:style>
  <w:style w:type="character" w:customStyle="1" w:styleId="WW8Num16z3">
    <w:name w:val="WW8Num16z3"/>
    <w:rsid w:val="001D366A"/>
    <w:rPr>
      <w:w w:val="100"/>
      <w:position w:val="-1"/>
      <w:effect w:val="none"/>
      <w:vertAlign w:val="baseline"/>
      <w:cs w:val="0"/>
      <w:em w:val="none"/>
    </w:rPr>
  </w:style>
  <w:style w:type="character" w:customStyle="1" w:styleId="WW8Num16z4">
    <w:name w:val="WW8Num16z4"/>
    <w:rsid w:val="001D366A"/>
    <w:rPr>
      <w:w w:val="100"/>
      <w:position w:val="-1"/>
      <w:effect w:val="none"/>
      <w:vertAlign w:val="baseline"/>
      <w:cs w:val="0"/>
      <w:em w:val="none"/>
    </w:rPr>
  </w:style>
  <w:style w:type="character" w:customStyle="1" w:styleId="WW8Num16z5">
    <w:name w:val="WW8Num16z5"/>
    <w:rsid w:val="001D366A"/>
    <w:rPr>
      <w:w w:val="100"/>
      <w:position w:val="-1"/>
      <w:effect w:val="none"/>
      <w:vertAlign w:val="baseline"/>
      <w:cs w:val="0"/>
      <w:em w:val="none"/>
    </w:rPr>
  </w:style>
  <w:style w:type="character" w:customStyle="1" w:styleId="WW8Num16z6">
    <w:name w:val="WW8Num16z6"/>
    <w:rsid w:val="001D366A"/>
    <w:rPr>
      <w:w w:val="100"/>
      <w:position w:val="-1"/>
      <w:effect w:val="none"/>
      <w:vertAlign w:val="baseline"/>
      <w:cs w:val="0"/>
      <w:em w:val="none"/>
    </w:rPr>
  </w:style>
  <w:style w:type="character" w:customStyle="1" w:styleId="WW8Num16z7">
    <w:name w:val="WW8Num16z7"/>
    <w:rsid w:val="001D366A"/>
    <w:rPr>
      <w:w w:val="100"/>
      <w:position w:val="-1"/>
      <w:effect w:val="none"/>
      <w:vertAlign w:val="baseline"/>
      <w:cs w:val="0"/>
      <w:em w:val="none"/>
    </w:rPr>
  </w:style>
  <w:style w:type="character" w:customStyle="1" w:styleId="WW8Num16z8">
    <w:name w:val="WW8Num16z8"/>
    <w:rsid w:val="001D366A"/>
    <w:rPr>
      <w:w w:val="100"/>
      <w:position w:val="-1"/>
      <w:effect w:val="none"/>
      <w:vertAlign w:val="baseline"/>
      <w:cs w:val="0"/>
      <w:em w:val="none"/>
    </w:rPr>
  </w:style>
  <w:style w:type="character" w:customStyle="1" w:styleId="WW8Num17z0">
    <w:name w:val="WW8Num17z0"/>
    <w:rsid w:val="001D366A"/>
    <w:rPr>
      <w:w w:val="100"/>
      <w:position w:val="-1"/>
      <w:effect w:val="none"/>
      <w:vertAlign w:val="baseline"/>
      <w:cs w:val="0"/>
      <w:em w:val="none"/>
    </w:rPr>
  </w:style>
  <w:style w:type="character" w:customStyle="1" w:styleId="WW8Num17z1">
    <w:name w:val="WW8Num17z1"/>
    <w:rsid w:val="001D366A"/>
    <w:rPr>
      <w:w w:val="100"/>
      <w:position w:val="-1"/>
      <w:effect w:val="none"/>
      <w:vertAlign w:val="baseline"/>
      <w:cs w:val="0"/>
      <w:em w:val="none"/>
    </w:rPr>
  </w:style>
  <w:style w:type="character" w:customStyle="1" w:styleId="WW8Num17z2">
    <w:name w:val="WW8Num17z2"/>
    <w:rsid w:val="001D366A"/>
    <w:rPr>
      <w:w w:val="100"/>
      <w:position w:val="-1"/>
      <w:effect w:val="none"/>
      <w:vertAlign w:val="baseline"/>
      <w:cs w:val="0"/>
      <w:em w:val="none"/>
    </w:rPr>
  </w:style>
  <w:style w:type="character" w:customStyle="1" w:styleId="WW8Num17z3">
    <w:name w:val="WW8Num17z3"/>
    <w:rsid w:val="001D366A"/>
    <w:rPr>
      <w:w w:val="100"/>
      <w:position w:val="-1"/>
      <w:effect w:val="none"/>
      <w:vertAlign w:val="baseline"/>
      <w:cs w:val="0"/>
      <w:em w:val="none"/>
    </w:rPr>
  </w:style>
  <w:style w:type="character" w:customStyle="1" w:styleId="WW8Num17z4">
    <w:name w:val="WW8Num17z4"/>
    <w:rsid w:val="001D366A"/>
    <w:rPr>
      <w:w w:val="100"/>
      <w:position w:val="-1"/>
      <w:effect w:val="none"/>
      <w:vertAlign w:val="baseline"/>
      <w:cs w:val="0"/>
      <w:em w:val="none"/>
    </w:rPr>
  </w:style>
  <w:style w:type="character" w:customStyle="1" w:styleId="WW8Num17z5">
    <w:name w:val="WW8Num17z5"/>
    <w:rsid w:val="001D366A"/>
    <w:rPr>
      <w:w w:val="100"/>
      <w:position w:val="-1"/>
      <w:effect w:val="none"/>
      <w:vertAlign w:val="baseline"/>
      <w:cs w:val="0"/>
      <w:em w:val="none"/>
    </w:rPr>
  </w:style>
  <w:style w:type="character" w:customStyle="1" w:styleId="WW8Num17z6">
    <w:name w:val="WW8Num17z6"/>
    <w:rsid w:val="001D366A"/>
    <w:rPr>
      <w:w w:val="100"/>
      <w:position w:val="-1"/>
      <w:effect w:val="none"/>
      <w:vertAlign w:val="baseline"/>
      <w:cs w:val="0"/>
      <w:em w:val="none"/>
    </w:rPr>
  </w:style>
  <w:style w:type="character" w:customStyle="1" w:styleId="WW8Num17z7">
    <w:name w:val="WW8Num17z7"/>
    <w:rsid w:val="001D366A"/>
    <w:rPr>
      <w:w w:val="100"/>
      <w:position w:val="-1"/>
      <w:effect w:val="none"/>
      <w:vertAlign w:val="baseline"/>
      <w:cs w:val="0"/>
      <w:em w:val="none"/>
    </w:rPr>
  </w:style>
  <w:style w:type="character" w:customStyle="1" w:styleId="WW8Num17z8">
    <w:name w:val="WW8Num17z8"/>
    <w:rsid w:val="001D366A"/>
    <w:rPr>
      <w:w w:val="100"/>
      <w:position w:val="-1"/>
      <w:effect w:val="none"/>
      <w:vertAlign w:val="baseline"/>
      <w:cs w:val="0"/>
      <w:em w:val="none"/>
    </w:rPr>
  </w:style>
  <w:style w:type="character" w:customStyle="1" w:styleId="WW8Num18z0">
    <w:name w:val="WW8Num18z0"/>
    <w:rsid w:val="001D366A"/>
    <w:rPr>
      <w:w w:val="100"/>
      <w:position w:val="-1"/>
      <w:effect w:val="none"/>
      <w:vertAlign w:val="baseline"/>
      <w:cs w:val="0"/>
      <w:em w:val="none"/>
    </w:rPr>
  </w:style>
  <w:style w:type="character" w:customStyle="1" w:styleId="WW8Num18z1">
    <w:name w:val="WW8Num18z1"/>
    <w:rsid w:val="001D366A"/>
    <w:rPr>
      <w:rFonts w:ascii="Symbol" w:eastAsia="Times New Roman" w:hAnsi="Symbol" w:cs="Times New Roman" w:hint="default"/>
      <w:w w:val="100"/>
      <w:position w:val="-1"/>
      <w:effect w:val="none"/>
      <w:vertAlign w:val="baseline"/>
      <w:cs w:val="0"/>
      <w:em w:val="none"/>
    </w:rPr>
  </w:style>
  <w:style w:type="character" w:customStyle="1" w:styleId="WW8Num18z2">
    <w:name w:val="WW8Num18z2"/>
    <w:rsid w:val="001D366A"/>
    <w:rPr>
      <w:w w:val="100"/>
      <w:position w:val="-1"/>
      <w:effect w:val="none"/>
      <w:vertAlign w:val="baseline"/>
      <w:cs w:val="0"/>
      <w:em w:val="none"/>
    </w:rPr>
  </w:style>
  <w:style w:type="character" w:customStyle="1" w:styleId="WW8Num18z3">
    <w:name w:val="WW8Num18z3"/>
    <w:rsid w:val="001D366A"/>
    <w:rPr>
      <w:w w:val="100"/>
      <w:position w:val="-1"/>
      <w:effect w:val="none"/>
      <w:vertAlign w:val="baseline"/>
      <w:cs w:val="0"/>
      <w:em w:val="none"/>
    </w:rPr>
  </w:style>
  <w:style w:type="character" w:customStyle="1" w:styleId="WW8Num18z4">
    <w:name w:val="WW8Num18z4"/>
    <w:rsid w:val="001D366A"/>
    <w:rPr>
      <w:w w:val="100"/>
      <w:position w:val="-1"/>
      <w:effect w:val="none"/>
      <w:vertAlign w:val="baseline"/>
      <w:cs w:val="0"/>
      <w:em w:val="none"/>
    </w:rPr>
  </w:style>
  <w:style w:type="character" w:customStyle="1" w:styleId="WW8Num18z5">
    <w:name w:val="WW8Num18z5"/>
    <w:rsid w:val="001D366A"/>
    <w:rPr>
      <w:w w:val="100"/>
      <w:position w:val="-1"/>
      <w:effect w:val="none"/>
      <w:vertAlign w:val="baseline"/>
      <w:cs w:val="0"/>
      <w:em w:val="none"/>
    </w:rPr>
  </w:style>
  <w:style w:type="character" w:customStyle="1" w:styleId="WW8Num18z6">
    <w:name w:val="WW8Num18z6"/>
    <w:rsid w:val="001D366A"/>
    <w:rPr>
      <w:w w:val="100"/>
      <w:position w:val="-1"/>
      <w:effect w:val="none"/>
      <w:vertAlign w:val="baseline"/>
      <w:cs w:val="0"/>
      <w:em w:val="none"/>
    </w:rPr>
  </w:style>
  <w:style w:type="character" w:customStyle="1" w:styleId="WW8Num18z7">
    <w:name w:val="WW8Num18z7"/>
    <w:rsid w:val="001D366A"/>
    <w:rPr>
      <w:w w:val="100"/>
      <w:position w:val="-1"/>
      <w:effect w:val="none"/>
      <w:vertAlign w:val="baseline"/>
      <w:cs w:val="0"/>
      <w:em w:val="none"/>
    </w:rPr>
  </w:style>
  <w:style w:type="character" w:customStyle="1" w:styleId="WW8Num18z8">
    <w:name w:val="WW8Num18z8"/>
    <w:rsid w:val="001D366A"/>
    <w:rPr>
      <w:w w:val="100"/>
      <w:position w:val="-1"/>
      <w:effect w:val="none"/>
      <w:vertAlign w:val="baseline"/>
      <w:cs w:val="0"/>
      <w:em w:val="none"/>
    </w:rPr>
  </w:style>
  <w:style w:type="character" w:customStyle="1" w:styleId="WW8Num19z0">
    <w:name w:val="WW8Num19z0"/>
    <w:rsid w:val="001D366A"/>
    <w:rPr>
      <w:w w:val="100"/>
      <w:position w:val="-1"/>
      <w:effect w:val="none"/>
      <w:vertAlign w:val="baseline"/>
      <w:cs w:val="0"/>
      <w:em w:val="none"/>
    </w:rPr>
  </w:style>
  <w:style w:type="character" w:customStyle="1" w:styleId="WW8Num19z1">
    <w:name w:val="WW8Num19z1"/>
    <w:rsid w:val="001D366A"/>
    <w:rPr>
      <w:rFonts w:ascii="Times New Roman" w:hAnsi="Times New Roman" w:cs="Times New Roman" w:hint="default"/>
      <w:b/>
      <w:i w:val="0"/>
      <w:color w:val="auto"/>
      <w:w w:val="100"/>
      <w:position w:val="-1"/>
      <w:sz w:val="24"/>
      <w:szCs w:val="24"/>
      <w:u w:val="none"/>
      <w:effect w:val="none"/>
      <w:vertAlign w:val="baseline"/>
      <w:cs w:val="0"/>
      <w:em w:val="none"/>
    </w:rPr>
  </w:style>
  <w:style w:type="character" w:customStyle="1" w:styleId="WW8Num19z2">
    <w:name w:val="WW8Num19z2"/>
    <w:rsid w:val="001D366A"/>
    <w:rPr>
      <w:rFonts w:ascii="Times New Roman" w:hAnsi="Times New Roman" w:cs="Times New Roman" w:hint="default"/>
      <w:b w:val="0"/>
      <w:i w:val="0"/>
      <w:w w:val="100"/>
      <w:position w:val="-1"/>
      <w:sz w:val="24"/>
      <w:szCs w:val="24"/>
      <w:effect w:val="none"/>
      <w:vertAlign w:val="baseline"/>
      <w:cs w:val="0"/>
      <w:em w:val="none"/>
    </w:rPr>
  </w:style>
  <w:style w:type="character" w:customStyle="1" w:styleId="WW8Num19z5">
    <w:name w:val="WW8Num19z5"/>
    <w:rsid w:val="001D366A"/>
    <w:rPr>
      <w:rFonts w:ascii="Times New Roman" w:hAnsi="Times New Roman" w:cs="Times New Roman" w:hint="default"/>
      <w:w w:val="100"/>
      <w:position w:val="-1"/>
      <w:effect w:val="none"/>
      <w:vertAlign w:val="baseline"/>
      <w:cs w:val="0"/>
      <w:em w:val="none"/>
    </w:rPr>
  </w:style>
  <w:style w:type="character" w:customStyle="1" w:styleId="WW8Num20z0">
    <w:name w:val="WW8Num20z0"/>
    <w:rsid w:val="001D366A"/>
    <w:rPr>
      <w:w w:val="100"/>
      <w:position w:val="-1"/>
      <w:effect w:val="none"/>
      <w:vertAlign w:val="baseline"/>
      <w:cs w:val="0"/>
      <w:em w:val="none"/>
    </w:rPr>
  </w:style>
  <w:style w:type="character" w:customStyle="1" w:styleId="WW8Num20z1">
    <w:name w:val="WW8Num20z1"/>
    <w:rsid w:val="001D366A"/>
    <w:rPr>
      <w:w w:val="100"/>
      <w:position w:val="-1"/>
      <w:effect w:val="none"/>
      <w:vertAlign w:val="baseline"/>
      <w:cs w:val="0"/>
      <w:em w:val="none"/>
    </w:rPr>
  </w:style>
  <w:style w:type="character" w:customStyle="1" w:styleId="WW8Num20z2">
    <w:name w:val="WW8Num20z2"/>
    <w:rsid w:val="001D366A"/>
    <w:rPr>
      <w:w w:val="100"/>
      <w:position w:val="-1"/>
      <w:effect w:val="none"/>
      <w:vertAlign w:val="baseline"/>
      <w:cs w:val="0"/>
      <w:em w:val="none"/>
    </w:rPr>
  </w:style>
  <w:style w:type="character" w:customStyle="1" w:styleId="WW8Num20z3">
    <w:name w:val="WW8Num20z3"/>
    <w:rsid w:val="001D366A"/>
    <w:rPr>
      <w:w w:val="100"/>
      <w:position w:val="-1"/>
      <w:effect w:val="none"/>
      <w:vertAlign w:val="baseline"/>
      <w:cs w:val="0"/>
      <w:em w:val="none"/>
    </w:rPr>
  </w:style>
  <w:style w:type="character" w:customStyle="1" w:styleId="WW8Num20z4">
    <w:name w:val="WW8Num20z4"/>
    <w:rsid w:val="001D366A"/>
    <w:rPr>
      <w:w w:val="100"/>
      <w:position w:val="-1"/>
      <w:effect w:val="none"/>
      <w:vertAlign w:val="baseline"/>
      <w:cs w:val="0"/>
      <w:em w:val="none"/>
    </w:rPr>
  </w:style>
  <w:style w:type="character" w:customStyle="1" w:styleId="WW8Num20z5">
    <w:name w:val="WW8Num20z5"/>
    <w:rsid w:val="001D366A"/>
    <w:rPr>
      <w:w w:val="100"/>
      <w:position w:val="-1"/>
      <w:effect w:val="none"/>
      <w:vertAlign w:val="baseline"/>
      <w:cs w:val="0"/>
      <w:em w:val="none"/>
    </w:rPr>
  </w:style>
  <w:style w:type="character" w:customStyle="1" w:styleId="WW8Num20z6">
    <w:name w:val="WW8Num20z6"/>
    <w:rsid w:val="001D366A"/>
    <w:rPr>
      <w:w w:val="100"/>
      <w:position w:val="-1"/>
      <w:effect w:val="none"/>
      <w:vertAlign w:val="baseline"/>
      <w:cs w:val="0"/>
      <w:em w:val="none"/>
    </w:rPr>
  </w:style>
  <w:style w:type="character" w:customStyle="1" w:styleId="WW8Num20z7">
    <w:name w:val="WW8Num20z7"/>
    <w:rsid w:val="001D366A"/>
    <w:rPr>
      <w:w w:val="100"/>
      <w:position w:val="-1"/>
      <w:effect w:val="none"/>
      <w:vertAlign w:val="baseline"/>
      <w:cs w:val="0"/>
      <w:em w:val="none"/>
    </w:rPr>
  </w:style>
  <w:style w:type="character" w:customStyle="1" w:styleId="WW8Num20z8">
    <w:name w:val="WW8Num20z8"/>
    <w:rsid w:val="001D366A"/>
    <w:rPr>
      <w:w w:val="100"/>
      <w:position w:val="-1"/>
      <w:effect w:val="none"/>
      <w:vertAlign w:val="baseline"/>
      <w:cs w:val="0"/>
      <w:em w:val="none"/>
    </w:rPr>
  </w:style>
  <w:style w:type="character" w:customStyle="1" w:styleId="WW8Num21z0">
    <w:name w:val="WW8Num21z0"/>
    <w:rsid w:val="001D366A"/>
    <w:rPr>
      <w:w w:val="100"/>
      <w:position w:val="-1"/>
      <w:effect w:val="none"/>
      <w:vertAlign w:val="baseline"/>
      <w:cs w:val="0"/>
      <w:em w:val="none"/>
    </w:rPr>
  </w:style>
  <w:style w:type="character" w:customStyle="1" w:styleId="WW8Num21z1">
    <w:name w:val="WW8Num21z1"/>
    <w:rsid w:val="001D366A"/>
    <w:rPr>
      <w:w w:val="100"/>
      <w:position w:val="-1"/>
      <w:effect w:val="none"/>
      <w:vertAlign w:val="baseline"/>
      <w:cs w:val="0"/>
      <w:em w:val="none"/>
    </w:rPr>
  </w:style>
  <w:style w:type="character" w:customStyle="1" w:styleId="WW8Num21z2">
    <w:name w:val="WW8Num21z2"/>
    <w:rsid w:val="001D366A"/>
    <w:rPr>
      <w:w w:val="100"/>
      <w:position w:val="-1"/>
      <w:effect w:val="none"/>
      <w:vertAlign w:val="baseline"/>
      <w:cs w:val="0"/>
      <w:em w:val="none"/>
    </w:rPr>
  </w:style>
  <w:style w:type="character" w:customStyle="1" w:styleId="WW8Num21z3">
    <w:name w:val="WW8Num21z3"/>
    <w:rsid w:val="001D366A"/>
    <w:rPr>
      <w:w w:val="100"/>
      <w:position w:val="-1"/>
      <w:effect w:val="none"/>
      <w:vertAlign w:val="baseline"/>
      <w:cs w:val="0"/>
      <w:em w:val="none"/>
    </w:rPr>
  </w:style>
  <w:style w:type="character" w:customStyle="1" w:styleId="WW8Num21z4">
    <w:name w:val="WW8Num21z4"/>
    <w:rsid w:val="001D366A"/>
    <w:rPr>
      <w:w w:val="100"/>
      <w:position w:val="-1"/>
      <w:effect w:val="none"/>
      <w:vertAlign w:val="baseline"/>
      <w:cs w:val="0"/>
      <w:em w:val="none"/>
    </w:rPr>
  </w:style>
  <w:style w:type="character" w:customStyle="1" w:styleId="WW8Num21z5">
    <w:name w:val="WW8Num21z5"/>
    <w:rsid w:val="001D366A"/>
    <w:rPr>
      <w:w w:val="100"/>
      <w:position w:val="-1"/>
      <w:effect w:val="none"/>
      <w:vertAlign w:val="baseline"/>
      <w:cs w:val="0"/>
      <w:em w:val="none"/>
    </w:rPr>
  </w:style>
  <w:style w:type="character" w:customStyle="1" w:styleId="WW8Num21z6">
    <w:name w:val="WW8Num21z6"/>
    <w:rsid w:val="001D366A"/>
    <w:rPr>
      <w:w w:val="100"/>
      <w:position w:val="-1"/>
      <w:effect w:val="none"/>
      <w:vertAlign w:val="baseline"/>
      <w:cs w:val="0"/>
      <w:em w:val="none"/>
    </w:rPr>
  </w:style>
  <w:style w:type="character" w:customStyle="1" w:styleId="WW8Num21z7">
    <w:name w:val="WW8Num21z7"/>
    <w:rsid w:val="001D366A"/>
    <w:rPr>
      <w:w w:val="100"/>
      <w:position w:val="-1"/>
      <w:effect w:val="none"/>
      <w:vertAlign w:val="baseline"/>
      <w:cs w:val="0"/>
      <w:em w:val="none"/>
    </w:rPr>
  </w:style>
  <w:style w:type="character" w:customStyle="1" w:styleId="WW8Num21z8">
    <w:name w:val="WW8Num21z8"/>
    <w:rsid w:val="001D366A"/>
    <w:rPr>
      <w:w w:val="100"/>
      <w:position w:val="-1"/>
      <w:effect w:val="none"/>
      <w:vertAlign w:val="baseline"/>
      <w:cs w:val="0"/>
      <w:em w:val="none"/>
    </w:rPr>
  </w:style>
  <w:style w:type="character" w:customStyle="1" w:styleId="WW8Num22z0">
    <w:name w:val="WW8Num22z0"/>
    <w:rsid w:val="001D366A"/>
    <w:rPr>
      <w:b/>
      <w:w w:val="100"/>
      <w:position w:val="-1"/>
      <w:effect w:val="none"/>
      <w:vertAlign w:val="baseline"/>
      <w:cs w:val="0"/>
      <w:em w:val="none"/>
    </w:rPr>
  </w:style>
  <w:style w:type="character" w:customStyle="1" w:styleId="WW8Num22z1">
    <w:name w:val="WW8Num22z1"/>
    <w:rsid w:val="001D366A"/>
    <w:rPr>
      <w:rFonts w:ascii="Symbol" w:eastAsia="Times New Roman" w:hAnsi="Symbol" w:cs="Times New Roman" w:hint="default"/>
      <w:w w:val="100"/>
      <w:position w:val="-1"/>
      <w:effect w:val="none"/>
      <w:vertAlign w:val="baseline"/>
      <w:cs w:val="0"/>
      <w:em w:val="none"/>
    </w:rPr>
  </w:style>
  <w:style w:type="character" w:customStyle="1" w:styleId="WW8Num22z2">
    <w:name w:val="WW8Num22z2"/>
    <w:rsid w:val="001D366A"/>
    <w:rPr>
      <w:w w:val="100"/>
      <w:position w:val="-1"/>
      <w:effect w:val="none"/>
      <w:vertAlign w:val="baseline"/>
      <w:cs w:val="0"/>
      <w:em w:val="none"/>
    </w:rPr>
  </w:style>
  <w:style w:type="character" w:customStyle="1" w:styleId="WW8Num22z3">
    <w:name w:val="WW8Num22z3"/>
    <w:rsid w:val="001D366A"/>
    <w:rPr>
      <w:w w:val="100"/>
      <w:position w:val="-1"/>
      <w:effect w:val="none"/>
      <w:vertAlign w:val="baseline"/>
      <w:cs w:val="0"/>
      <w:em w:val="none"/>
    </w:rPr>
  </w:style>
  <w:style w:type="character" w:customStyle="1" w:styleId="WW8Num22z4">
    <w:name w:val="WW8Num22z4"/>
    <w:rsid w:val="001D366A"/>
    <w:rPr>
      <w:w w:val="100"/>
      <w:position w:val="-1"/>
      <w:effect w:val="none"/>
      <w:vertAlign w:val="baseline"/>
      <w:cs w:val="0"/>
      <w:em w:val="none"/>
    </w:rPr>
  </w:style>
  <w:style w:type="character" w:customStyle="1" w:styleId="WW8Num22z5">
    <w:name w:val="WW8Num22z5"/>
    <w:rsid w:val="001D366A"/>
    <w:rPr>
      <w:w w:val="100"/>
      <w:position w:val="-1"/>
      <w:effect w:val="none"/>
      <w:vertAlign w:val="baseline"/>
      <w:cs w:val="0"/>
      <w:em w:val="none"/>
    </w:rPr>
  </w:style>
  <w:style w:type="character" w:customStyle="1" w:styleId="WW8Num22z6">
    <w:name w:val="WW8Num22z6"/>
    <w:rsid w:val="001D366A"/>
    <w:rPr>
      <w:w w:val="100"/>
      <w:position w:val="-1"/>
      <w:effect w:val="none"/>
      <w:vertAlign w:val="baseline"/>
      <w:cs w:val="0"/>
      <w:em w:val="none"/>
    </w:rPr>
  </w:style>
  <w:style w:type="character" w:customStyle="1" w:styleId="WW8Num22z7">
    <w:name w:val="WW8Num22z7"/>
    <w:rsid w:val="001D366A"/>
    <w:rPr>
      <w:w w:val="100"/>
      <w:position w:val="-1"/>
      <w:effect w:val="none"/>
      <w:vertAlign w:val="baseline"/>
      <w:cs w:val="0"/>
      <w:em w:val="none"/>
    </w:rPr>
  </w:style>
  <w:style w:type="character" w:customStyle="1" w:styleId="WW8Num22z8">
    <w:name w:val="WW8Num22z8"/>
    <w:rsid w:val="001D366A"/>
    <w:rPr>
      <w:w w:val="100"/>
      <w:position w:val="-1"/>
      <w:effect w:val="none"/>
      <w:vertAlign w:val="baseline"/>
      <w:cs w:val="0"/>
      <w:em w:val="none"/>
    </w:rPr>
  </w:style>
  <w:style w:type="character" w:customStyle="1" w:styleId="WW8Num23z0">
    <w:name w:val="WW8Num23z0"/>
    <w:rsid w:val="001D366A"/>
    <w:rPr>
      <w:w w:val="100"/>
      <w:position w:val="-1"/>
      <w:effect w:val="none"/>
      <w:vertAlign w:val="baseline"/>
      <w:cs w:val="0"/>
      <w:em w:val="none"/>
    </w:rPr>
  </w:style>
  <w:style w:type="character" w:customStyle="1" w:styleId="WW8Num23z1">
    <w:name w:val="WW8Num23z1"/>
    <w:rsid w:val="001D366A"/>
    <w:rPr>
      <w:w w:val="100"/>
      <w:position w:val="-1"/>
      <w:effect w:val="none"/>
      <w:vertAlign w:val="baseline"/>
      <w:cs w:val="0"/>
      <w:em w:val="none"/>
    </w:rPr>
  </w:style>
  <w:style w:type="character" w:customStyle="1" w:styleId="WW8Num23z3">
    <w:name w:val="WW8Num23z3"/>
    <w:rsid w:val="001D366A"/>
    <w:rPr>
      <w:w w:val="100"/>
      <w:position w:val="-1"/>
      <w:effect w:val="none"/>
      <w:vertAlign w:val="baseline"/>
      <w:cs w:val="0"/>
      <w:em w:val="none"/>
    </w:rPr>
  </w:style>
  <w:style w:type="character" w:customStyle="1" w:styleId="WW8Num23z4">
    <w:name w:val="WW8Num23z4"/>
    <w:rsid w:val="001D366A"/>
    <w:rPr>
      <w:w w:val="100"/>
      <w:position w:val="-1"/>
      <w:effect w:val="none"/>
      <w:vertAlign w:val="baseline"/>
      <w:cs w:val="0"/>
      <w:em w:val="none"/>
    </w:rPr>
  </w:style>
  <w:style w:type="character" w:customStyle="1" w:styleId="WW8Num23z5">
    <w:name w:val="WW8Num23z5"/>
    <w:rsid w:val="001D366A"/>
    <w:rPr>
      <w:w w:val="100"/>
      <w:position w:val="-1"/>
      <w:effect w:val="none"/>
      <w:vertAlign w:val="baseline"/>
      <w:cs w:val="0"/>
      <w:em w:val="none"/>
    </w:rPr>
  </w:style>
  <w:style w:type="character" w:customStyle="1" w:styleId="WW8Num23z6">
    <w:name w:val="WW8Num23z6"/>
    <w:rsid w:val="001D366A"/>
    <w:rPr>
      <w:w w:val="100"/>
      <w:position w:val="-1"/>
      <w:effect w:val="none"/>
      <w:vertAlign w:val="baseline"/>
      <w:cs w:val="0"/>
      <w:em w:val="none"/>
    </w:rPr>
  </w:style>
  <w:style w:type="character" w:customStyle="1" w:styleId="WW8Num23z7">
    <w:name w:val="WW8Num23z7"/>
    <w:rsid w:val="001D366A"/>
    <w:rPr>
      <w:w w:val="100"/>
      <w:position w:val="-1"/>
      <w:effect w:val="none"/>
      <w:vertAlign w:val="baseline"/>
      <w:cs w:val="0"/>
      <w:em w:val="none"/>
    </w:rPr>
  </w:style>
  <w:style w:type="character" w:customStyle="1" w:styleId="WW8Num23z8">
    <w:name w:val="WW8Num23z8"/>
    <w:rsid w:val="001D366A"/>
    <w:rPr>
      <w:w w:val="100"/>
      <w:position w:val="-1"/>
      <w:effect w:val="none"/>
      <w:vertAlign w:val="baseline"/>
      <w:cs w:val="0"/>
      <w:em w:val="none"/>
    </w:rPr>
  </w:style>
  <w:style w:type="character" w:customStyle="1" w:styleId="WW8Num24z0">
    <w:name w:val="WW8Num24z0"/>
    <w:rsid w:val="001D366A"/>
    <w:rPr>
      <w:w w:val="100"/>
      <w:position w:val="-1"/>
      <w:effect w:val="none"/>
      <w:vertAlign w:val="baseline"/>
      <w:cs w:val="0"/>
      <w:em w:val="none"/>
    </w:rPr>
  </w:style>
  <w:style w:type="character" w:customStyle="1" w:styleId="WW8Num24z1">
    <w:name w:val="WW8Num24z1"/>
    <w:rsid w:val="001D366A"/>
    <w:rPr>
      <w:w w:val="100"/>
      <w:position w:val="-1"/>
      <w:effect w:val="none"/>
      <w:vertAlign w:val="baseline"/>
      <w:cs w:val="0"/>
      <w:em w:val="none"/>
    </w:rPr>
  </w:style>
  <w:style w:type="character" w:customStyle="1" w:styleId="WW8Num24z2">
    <w:name w:val="WW8Num24z2"/>
    <w:rsid w:val="001D366A"/>
    <w:rPr>
      <w:w w:val="100"/>
      <w:position w:val="-1"/>
      <w:effect w:val="none"/>
      <w:vertAlign w:val="baseline"/>
      <w:cs w:val="0"/>
      <w:em w:val="none"/>
    </w:rPr>
  </w:style>
  <w:style w:type="character" w:customStyle="1" w:styleId="WW8Num24z3">
    <w:name w:val="WW8Num24z3"/>
    <w:rsid w:val="001D366A"/>
    <w:rPr>
      <w:w w:val="100"/>
      <w:position w:val="-1"/>
      <w:effect w:val="none"/>
      <w:vertAlign w:val="baseline"/>
      <w:cs w:val="0"/>
      <w:em w:val="none"/>
    </w:rPr>
  </w:style>
  <w:style w:type="character" w:customStyle="1" w:styleId="WW8Num24z4">
    <w:name w:val="WW8Num24z4"/>
    <w:rsid w:val="001D366A"/>
    <w:rPr>
      <w:w w:val="100"/>
      <w:position w:val="-1"/>
      <w:effect w:val="none"/>
      <w:vertAlign w:val="baseline"/>
      <w:cs w:val="0"/>
      <w:em w:val="none"/>
    </w:rPr>
  </w:style>
  <w:style w:type="character" w:customStyle="1" w:styleId="WW8Num24z5">
    <w:name w:val="WW8Num24z5"/>
    <w:rsid w:val="001D366A"/>
    <w:rPr>
      <w:w w:val="100"/>
      <w:position w:val="-1"/>
      <w:effect w:val="none"/>
      <w:vertAlign w:val="baseline"/>
      <w:cs w:val="0"/>
      <w:em w:val="none"/>
    </w:rPr>
  </w:style>
  <w:style w:type="character" w:customStyle="1" w:styleId="WW8Num24z6">
    <w:name w:val="WW8Num24z6"/>
    <w:rsid w:val="001D366A"/>
    <w:rPr>
      <w:w w:val="100"/>
      <w:position w:val="-1"/>
      <w:effect w:val="none"/>
      <w:vertAlign w:val="baseline"/>
      <w:cs w:val="0"/>
      <w:em w:val="none"/>
    </w:rPr>
  </w:style>
  <w:style w:type="character" w:customStyle="1" w:styleId="WW8Num24z7">
    <w:name w:val="WW8Num24z7"/>
    <w:rsid w:val="001D366A"/>
    <w:rPr>
      <w:w w:val="100"/>
      <w:position w:val="-1"/>
      <w:effect w:val="none"/>
      <w:vertAlign w:val="baseline"/>
      <w:cs w:val="0"/>
      <w:em w:val="none"/>
    </w:rPr>
  </w:style>
  <w:style w:type="character" w:customStyle="1" w:styleId="WW8Num24z8">
    <w:name w:val="WW8Num24z8"/>
    <w:rsid w:val="001D366A"/>
    <w:rPr>
      <w:w w:val="100"/>
      <w:position w:val="-1"/>
      <w:effect w:val="none"/>
      <w:vertAlign w:val="baseline"/>
      <w:cs w:val="0"/>
      <w:em w:val="none"/>
    </w:rPr>
  </w:style>
  <w:style w:type="character" w:customStyle="1" w:styleId="WW8Num25z0">
    <w:name w:val="WW8Num25z0"/>
    <w:rsid w:val="001D366A"/>
    <w:rPr>
      <w:w w:val="100"/>
      <w:position w:val="-1"/>
      <w:effect w:val="none"/>
      <w:vertAlign w:val="baseline"/>
      <w:cs w:val="0"/>
      <w:em w:val="none"/>
    </w:rPr>
  </w:style>
  <w:style w:type="character" w:customStyle="1" w:styleId="WW8Num25z1">
    <w:name w:val="WW8Num25z1"/>
    <w:rsid w:val="001D366A"/>
    <w:rPr>
      <w:w w:val="100"/>
      <w:position w:val="-1"/>
      <w:effect w:val="none"/>
      <w:vertAlign w:val="baseline"/>
      <w:cs w:val="0"/>
      <w:em w:val="none"/>
    </w:rPr>
  </w:style>
  <w:style w:type="character" w:customStyle="1" w:styleId="WW8Num25z2">
    <w:name w:val="WW8Num25z2"/>
    <w:rsid w:val="001D366A"/>
    <w:rPr>
      <w:w w:val="100"/>
      <w:position w:val="-1"/>
      <w:effect w:val="none"/>
      <w:vertAlign w:val="baseline"/>
      <w:cs w:val="0"/>
      <w:em w:val="none"/>
    </w:rPr>
  </w:style>
  <w:style w:type="character" w:customStyle="1" w:styleId="WW8Num25z3">
    <w:name w:val="WW8Num25z3"/>
    <w:rsid w:val="001D366A"/>
    <w:rPr>
      <w:w w:val="100"/>
      <w:position w:val="-1"/>
      <w:effect w:val="none"/>
      <w:vertAlign w:val="baseline"/>
      <w:cs w:val="0"/>
      <w:em w:val="none"/>
    </w:rPr>
  </w:style>
  <w:style w:type="character" w:customStyle="1" w:styleId="WW8Num25z4">
    <w:name w:val="WW8Num25z4"/>
    <w:rsid w:val="001D366A"/>
    <w:rPr>
      <w:w w:val="100"/>
      <w:position w:val="-1"/>
      <w:effect w:val="none"/>
      <w:vertAlign w:val="baseline"/>
      <w:cs w:val="0"/>
      <w:em w:val="none"/>
    </w:rPr>
  </w:style>
  <w:style w:type="character" w:customStyle="1" w:styleId="WW8Num25z5">
    <w:name w:val="WW8Num25z5"/>
    <w:rsid w:val="001D366A"/>
    <w:rPr>
      <w:w w:val="100"/>
      <w:position w:val="-1"/>
      <w:effect w:val="none"/>
      <w:vertAlign w:val="baseline"/>
      <w:cs w:val="0"/>
      <w:em w:val="none"/>
    </w:rPr>
  </w:style>
  <w:style w:type="character" w:customStyle="1" w:styleId="WW8Num25z6">
    <w:name w:val="WW8Num25z6"/>
    <w:rsid w:val="001D366A"/>
    <w:rPr>
      <w:w w:val="100"/>
      <w:position w:val="-1"/>
      <w:effect w:val="none"/>
      <w:vertAlign w:val="baseline"/>
      <w:cs w:val="0"/>
      <w:em w:val="none"/>
    </w:rPr>
  </w:style>
  <w:style w:type="character" w:customStyle="1" w:styleId="WW8Num25z7">
    <w:name w:val="WW8Num25z7"/>
    <w:rsid w:val="001D366A"/>
    <w:rPr>
      <w:w w:val="100"/>
      <w:position w:val="-1"/>
      <w:effect w:val="none"/>
      <w:vertAlign w:val="baseline"/>
      <w:cs w:val="0"/>
      <w:em w:val="none"/>
    </w:rPr>
  </w:style>
  <w:style w:type="character" w:customStyle="1" w:styleId="WW8Num25z8">
    <w:name w:val="WW8Num25z8"/>
    <w:rsid w:val="001D366A"/>
    <w:rPr>
      <w:w w:val="100"/>
      <w:position w:val="-1"/>
      <w:effect w:val="none"/>
      <w:vertAlign w:val="baseline"/>
      <w:cs w:val="0"/>
      <w:em w:val="none"/>
    </w:rPr>
  </w:style>
  <w:style w:type="character" w:customStyle="1" w:styleId="WW8Num26z0">
    <w:name w:val="WW8Num26z0"/>
    <w:rsid w:val="001D366A"/>
    <w:rPr>
      <w:w w:val="100"/>
      <w:position w:val="-1"/>
      <w:effect w:val="none"/>
      <w:vertAlign w:val="baseline"/>
      <w:cs w:val="0"/>
      <w:em w:val="none"/>
    </w:rPr>
  </w:style>
  <w:style w:type="character" w:customStyle="1" w:styleId="WW8Num26z1">
    <w:name w:val="WW8Num26z1"/>
    <w:rsid w:val="001D366A"/>
    <w:rPr>
      <w:w w:val="100"/>
      <w:position w:val="-1"/>
      <w:effect w:val="none"/>
      <w:vertAlign w:val="baseline"/>
      <w:cs w:val="0"/>
      <w:em w:val="none"/>
    </w:rPr>
  </w:style>
  <w:style w:type="character" w:customStyle="1" w:styleId="WW8Num26z2">
    <w:name w:val="WW8Num26z2"/>
    <w:rsid w:val="001D366A"/>
    <w:rPr>
      <w:w w:val="100"/>
      <w:position w:val="-1"/>
      <w:effect w:val="none"/>
      <w:vertAlign w:val="baseline"/>
      <w:cs w:val="0"/>
      <w:em w:val="none"/>
    </w:rPr>
  </w:style>
  <w:style w:type="character" w:customStyle="1" w:styleId="WW8Num26z3">
    <w:name w:val="WW8Num26z3"/>
    <w:rsid w:val="001D366A"/>
    <w:rPr>
      <w:w w:val="100"/>
      <w:position w:val="-1"/>
      <w:effect w:val="none"/>
      <w:vertAlign w:val="baseline"/>
      <w:cs w:val="0"/>
      <w:em w:val="none"/>
    </w:rPr>
  </w:style>
  <w:style w:type="character" w:customStyle="1" w:styleId="WW8Num26z4">
    <w:name w:val="WW8Num26z4"/>
    <w:rsid w:val="001D366A"/>
    <w:rPr>
      <w:w w:val="100"/>
      <w:position w:val="-1"/>
      <w:effect w:val="none"/>
      <w:vertAlign w:val="baseline"/>
      <w:cs w:val="0"/>
      <w:em w:val="none"/>
    </w:rPr>
  </w:style>
  <w:style w:type="character" w:customStyle="1" w:styleId="WW8Num26z5">
    <w:name w:val="WW8Num26z5"/>
    <w:rsid w:val="001D366A"/>
    <w:rPr>
      <w:w w:val="100"/>
      <w:position w:val="-1"/>
      <w:effect w:val="none"/>
      <w:vertAlign w:val="baseline"/>
      <w:cs w:val="0"/>
      <w:em w:val="none"/>
    </w:rPr>
  </w:style>
  <w:style w:type="character" w:customStyle="1" w:styleId="WW8Num26z6">
    <w:name w:val="WW8Num26z6"/>
    <w:rsid w:val="001D366A"/>
    <w:rPr>
      <w:w w:val="100"/>
      <w:position w:val="-1"/>
      <w:effect w:val="none"/>
      <w:vertAlign w:val="baseline"/>
      <w:cs w:val="0"/>
      <w:em w:val="none"/>
    </w:rPr>
  </w:style>
  <w:style w:type="character" w:customStyle="1" w:styleId="WW8Num26z7">
    <w:name w:val="WW8Num26z7"/>
    <w:rsid w:val="001D366A"/>
    <w:rPr>
      <w:w w:val="100"/>
      <w:position w:val="-1"/>
      <w:effect w:val="none"/>
      <w:vertAlign w:val="baseline"/>
      <w:cs w:val="0"/>
      <w:em w:val="none"/>
    </w:rPr>
  </w:style>
  <w:style w:type="character" w:customStyle="1" w:styleId="WW8Num26z8">
    <w:name w:val="WW8Num26z8"/>
    <w:rsid w:val="001D366A"/>
    <w:rPr>
      <w:w w:val="100"/>
      <w:position w:val="-1"/>
      <w:effect w:val="none"/>
      <w:vertAlign w:val="baseline"/>
      <w:cs w:val="0"/>
      <w:em w:val="none"/>
    </w:rPr>
  </w:style>
  <w:style w:type="character" w:customStyle="1" w:styleId="WW8Num27z0">
    <w:name w:val="WW8Num27z0"/>
    <w:rsid w:val="001D366A"/>
    <w:rPr>
      <w:w w:val="100"/>
      <w:position w:val="-1"/>
      <w:effect w:val="none"/>
      <w:vertAlign w:val="baseline"/>
      <w:cs w:val="0"/>
      <w:em w:val="none"/>
    </w:rPr>
  </w:style>
  <w:style w:type="character" w:customStyle="1" w:styleId="WW8Num27z1">
    <w:name w:val="WW8Num27z1"/>
    <w:rsid w:val="001D366A"/>
    <w:rPr>
      <w:w w:val="100"/>
      <w:position w:val="-1"/>
      <w:effect w:val="none"/>
      <w:vertAlign w:val="baseline"/>
      <w:cs w:val="0"/>
      <w:em w:val="none"/>
    </w:rPr>
  </w:style>
  <w:style w:type="character" w:customStyle="1" w:styleId="WW8Num27z2">
    <w:name w:val="WW8Num27z2"/>
    <w:rsid w:val="001D366A"/>
    <w:rPr>
      <w:w w:val="100"/>
      <w:position w:val="-1"/>
      <w:effect w:val="none"/>
      <w:vertAlign w:val="baseline"/>
      <w:cs w:val="0"/>
      <w:em w:val="none"/>
    </w:rPr>
  </w:style>
  <w:style w:type="character" w:customStyle="1" w:styleId="WW8Num27z3">
    <w:name w:val="WW8Num27z3"/>
    <w:rsid w:val="001D366A"/>
    <w:rPr>
      <w:w w:val="100"/>
      <w:position w:val="-1"/>
      <w:effect w:val="none"/>
      <w:vertAlign w:val="baseline"/>
      <w:cs w:val="0"/>
      <w:em w:val="none"/>
    </w:rPr>
  </w:style>
  <w:style w:type="character" w:customStyle="1" w:styleId="WW8Num27z4">
    <w:name w:val="WW8Num27z4"/>
    <w:rsid w:val="001D366A"/>
    <w:rPr>
      <w:w w:val="100"/>
      <w:position w:val="-1"/>
      <w:effect w:val="none"/>
      <w:vertAlign w:val="baseline"/>
      <w:cs w:val="0"/>
      <w:em w:val="none"/>
    </w:rPr>
  </w:style>
  <w:style w:type="character" w:customStyle="1" w:styleId="WW8Num27z5">
    <w:name w:val="WW8Num27z5"/>
    <w:rsid w:val="001D366A"/>
    <w:rPr>
      <w:w w:val="100"/>
      <w:position w:val="-1"/>
      <w:effect w:val="none"/>
      <w:vertAlign w:val="baseline"/>
      <w:cs w:val="0"/>
      <w:em w:val="none"/>
    </w:rPr>
  </w:style>
  <w:style w:type="character" w:customStyle="1" w:styleId="WW8Num27z6">
    <w:name w:val="WW8Num27z6"/>
    <w:rsid w:val="001D366A"/>
    <w:rPr>
      <w:w w:val="100"/>
      <w:position w:val="-1"/>
      <w:effect w:val="none"/>
      <w:vertAlign w:val="baseline"/>
      <w:cs w:val="0"/>
      <w:em w:val="none"/>
    </w:rPr>
  </w:style>
  <w:style w:type="character" w:customStyle="1" w:styleId="WW8Num27z7">
    <w:name w:val="WW8Num27z7"/>
    <w:rsid w:val="001D366A"/>
    <w:rPr>
      <w:w w:val="100"/>
      <w:position w:val="-1"/>
      <w:effect w:val="none"/>
      <w:vertAlign w:val="baseline"/>
      <w:cs w:val="0"/>
      <w:em w:val="none"/>
    </w:rPr>
  </w:style>
  <w:style w:type="character" w:customStyle="1" w:styleId="WW8Num27z8">
    <w:name w:val="WW8Num27z8"/>
    <w:rsid w:val="001D366A"/>
    <w:rPr>
      <w:w w:val="100"/>
      <w:position w:val="-1"/>
      <w:effect w:val="none"/>
      <w:vertAlign w:val="baseline"/>
      <w:cs w:val="0"/>
      <w:em w:val="none"/>
    </w:rPr>
  </w:style>
  <w:style w:type="character" w:customStyle="1" w:styleId="Domylnaczcionkaakapitu1">
    <w:name w:val="Domyślna czcionka akapitu1"/>
    <w:rsid w:val="001D366A"/>
    <w:rPr>
      <w:w w:val="100"/>
      <w:position w:val="-1"/>
      <w:effect w:val="none"/>
      <w:vertAlign w:val="baseline"/>
      <w:cs w:val="0"/>
      <w:em w:val="none"/>
    </w:rPr>
  </w:style>
  <w:style w:type="character" w:customStyle="1" w:styleId="NagwekZnak">
    <w:name w:val="Nagłówek Znak"/>
    <w:basedOn w:val="Domylnaczcionkaakapitu1"/>
    <w:rsid w:val="001D366A"/>
    <w:rPr>
      <w:rFonts w:ascii="Calibri" w:eastAsia="Calibri" w:hAnsi="Calibri" w:cs="Calibri"/>
      <w:w w:val="100"/>
      <w:position w:val="-1"/>
      <w:sz w:val="22"/>
      <w:szCs w:val="22"/>
      <w:effect w:val="none"/>
      <w:vertAlign w:val="baseline"/>
      <w:cs w:val="0"/>
      <w:em w:val="none"/>
      <w:lang w:val="pl-PL" w:eastAsia="ar-SA" w:bidi="ar-SA"/>
    </w:rPr>
  </w:style>
  <w:style w:type="character" w:customStyle="1" w:styleId="StopkaZnak">
    <w:name w:val="Stopka Znak"/>
    <w:basedOn w:val="Domylnaczcionkaakapitu1"/>
    <w:rsid w:val="001D366A"/>
    <w:rPr>
      <w:rFonts w:ascii="Calibri" w:eastAsia="Calibri" w:hAnsi="Calibri" w:cs="Calibri"/>
      <w:w w:val="100"/>
      <w:position w:val="-1"/>
      <w:sz w:val="22"/>
      <w:szCs w:val="22"/>
      <w:effect w:val="none"/>
      <w:vertAlign w:val="baseline"/>
      <w:cs w:val="0"/>
      <w:em w:val="none"/>
      <w:lang w:val="pl-PL" w:eastAsia="ar-SA" w:bidi="ar-SA"/>
    </w:rPr>
  </w:style>
  <w:style w:type="character" w:customStyle="1" w:styleId="TytuZnak">
    <w:name w:val="Tytuł Znak"/>
    <w:basedOn w:val="Domylnaczcionkaakapitu1"/>
    <w:rsid w:val="001D366A"/>
    <w:rPr>
      <w:b/>
      <w:smallCaps/>
      <w:w w:val="100"/>
      <w:position w:val="-1"/>
      <w:sz w:val="36"/>
      <w:effect w:val="none"/>
      <w:vertAlign w:val="baseline"/>
      <w:cs w:val="0"/>
      <w:em w:val="none"/>
      <w:lang w:val="pl-PL" w:eastAsia="ar-SA" w:bidi="ar-SA"/>
    </w:rPr>
  </w:style>
  <w:style w:type="character" w:styleId="Hipercze">
    <w:name w:val="Hyperlink"/>
    <w:basedOn w:val="Domylnaczcionkaakapitu1"/>
    <w:rsid w:val="001D366A"/>
    <w:rPr>
      <w:color w:val="0000FF"/>
      <w:w w:val="100"/>
      <w:position w:val="-1"/>
      <w:u w:val="single"/>
      <w:effect w:val="none"/>
      <w:vertAlign w:val="baseline"/>
      <w:cs w:val="0"/>
      <w:em w:val="none"/>
    </w:rPr>
  </w:style>
  <w:style w:type="character" w:customStyle="1" w:styleId="TekstpodstawowyZnak">
    <w:name w:val="Tekst podstawowy Znak"/>
    <w:basedOn w:val="Domylnaczcionkaakapitu1"/>
    <w:rsid w:val="001D366A"/>
    <w:rPr>
      <w:w w:val="100"/>
      <w:position w:val="-1"/>
      <w:sz w:val="24"/>
      <w:szCs w:val="24"/>
      <w:effect w:val="none"/>
      <w:vertAlign w:val="baseline"/>
      <w:cs w:val="0"/>
      <w:em w:val="none"/>
    </w:rPr>
  </w:style>
  <w:style w:type="character" w:customStyle="1" w:styleId="TekstpodstawowywcityZnak">
    <w:name w:val="Tekst podstawowy wcięty Znak"/>
    <w:basedOn w:val="Domylnaczcionkaakapitu1"/>
    <w:rsid w:val="001D366A"/>
    <w:rPr>
      <w:w w:val="100"/>
      <w:position w:val="-1"/>
      <w:sz w:val="24"/>
      <w:szCs w:val="24"/>
      <w:effect w:val="none"/>
      <w:vertAlign w:val="baseline"/>
      <w:cs w:val="0"/>
      <w:em w:val="none"/>
    </w:rPr>
  </w:style>
  <w:style w:type="character" w:customStyle="1" w:styleId="Nagwek1Znak">
    <w:name w:val="Nagłówek 1 Znak"/>
    <w:basedOn w:val="Domylnaczcionkaakapitu1"/>
    <w:rsid w:val="001D366A"/>
    <w:rPr>
      <w:rFonts w:ascii="Arial" w:hAnsi="Arial" w:cs="Arial"/>
      <w:b/>
      <w:bCs/>
      <w:w w:val="100"/>
      <w:kern w:val="1"/>
      <w:position w:val="-1"/>
      <w:sz w:val="32"/>
      <w:szCs w:val="32"/>
      <w:effect w:val="none"/>
      <w:vertAlign w:val="baseline"/>
      <w:cs w:val="0"/>
      <w:em w:val="none"/>
    </w:rPr>
  </w:style>
  <w:style w:type="character" w:customStyle="1" w:styleId="Nagwek2Znak">
    <w:name w:val="Nagłówek 2 Znak"/>
    <w:basedOn w:val="Domylnaczcionkaakapitu1"/>
    <w:rsid w:val="001D366A"/>
    <w:rPr>
      <w:b/>
      <w:bCs/>
      <w:iCs/>
      <w:w w:val="100"/>
      <w:position w:val="-1"/>
      <w:sz w:val="24"/>
      <w:szCs w:val="24"/>
      <w:effect w:val="none"/>
      <w:vertAlign w:val="baseline"/>
      <w:cs w:val="0"/>
      <w:em w:val="none"/>
    </w:rPr>
  </w:style>
  <w:style w:type="character" w:customStyle="1" w:styleId="Nagwek3Znak">
    <w:name w:val="Nagłówek 3 Znak"/>
    <w:basedOn w:val="Domylnaczcionkaakapitu1"/>
    <w:rsid w:val="001D366A"/>
    <w:rPr>
      <w:bCs/>
      <w:w w:val="100"/>
      <w:position w:val="-1"/>
      <w:sz w:val="24"/>
      <w:szCs w:val="24"/>
      <w:effect w:val="none"/>
      <w:vertAlign w:val="baseline"/>
      <w:cs w:val="0"/>
      <w:em w:val="none"/>
    </w:rPr>
  </w:style>
  <w:style w:type="character" w:customStyle="1" w:styleId="Nagwek4Znak">
    <w:name w:val="Nagłówek 4 Znak"/>
    <w:basedOn w:val="Domylnaczcionkaakapitu1"/>
    <w:rsid w:val="001D366A"/>
    <w:rPr>
      <w:bCs/>
      <w:w w:val="100"/>
      <w:position w:val="-1"/>
      <w:sz w:val="24"/>
      <w:szCs w:val="24"/>
      <w:effect w:val="none"/>
      <w:vertAlign w:val="baseline"/>
      <w:cs w:val="0"/>
      <w:em w:val="none"/>
    </w:rPr>
  </w:style>
  <w:style w:type="character" w:customStyle="1" w:styleId="Nagwek5Znak">
    <w:name w:val="Nagłówek 5 Znak"/>
    <w:basedOn w:val="Domylnaczcionkaakapitu1"/>
    <w:rsid w:val="001D366A"/>
    <w:rPr>
      <w:bCs/>
      <w:iCs/>
      <w:w w:val="100"/>
      <w:position w:val="-1"/>
      <w:sz w:val="24"/>
      <w:szCs w:val="24"/>
      <w:effect w:val="none"/>
      <w:vertAlign w:val="baseline"/>
      <w:cs w:val="0"/>
      <w:em w:val="none"/>
    </w:rPr>
  </w:style>
  <w:style w:type="character" w:customStyle="1" w:styleId="Nagwek6Znak">
    <w:name w:val="Nagłówek 6 Znak"/>
    <w:basedOn w:val="Domylnaczcionkaakapitu1"/>
    <w:rsid w:val="001D366A"/>
    <w:rPr>
      <w:bCs/>
      <w:w w:val="100"/>
      <w:position w:val="-1"/>
      <w:sz w:val="24"/>
      <w:szCs w:val="24"/>
      <w:effect w:val="none"/>
      <w:vertAlign w:val="baseline"/>
      <w:cs w:val="0"/>
      <w:em w:val="none"/>
    </w:rPr>
  </w:style>
  <w:style w:type="character" w:customStyle="1" w:styleId="TekstprzypisudolnegoZnak">
    <w:name w:val="Tekst przypisu dolnego Znak"/>
    <w:basedOn w:val="Domylnaczcionkaakapitu1"/>
    <w:rsid w:val="001D366A"/>
    <w:rPr>
      <w:w w:val="100"/>
      <w:position w:val="-1"/>
      <w:effect w:val="none"/>
      <w:vertAlign w:val="baseline"/>
      <w:cs w:val="0"/>
      <w:em w:val="none"/>
    </w:rPr>
  </w:style>
  <w:style w:type="character" w:customStyle="1" w:styleId="Tekstpodstawowy2Znak">
    <w:name w:val="Tekst podstawowy 2 Znak"/>
    <w:basedOn w:val="Domylnaczcionkaakapitu1"/>
    <w:rsid w:val="001D366A"/>
    <w:rPr>
      <w:rFonts w:ascii="Calibri" w:eastAsia="Calibri" w:hAnsi="Calibri" w:cs="Calibri"/>
      <w:w w:val="100"/>
      <w:position w:val="-1"/>
      <w:sz w:val="22"/>
      <w:szCs w:val="22"/>
      <w:effect w:val="none"/>
      <w:vertAlign w:val="baseline"/>
      <w:cs w:val="0"/>
      <w:em w:val="none"/>
    </w:rPr>
  </w:style>
  <w:style w:type="character" w:customStyle="1" w:styleId="Teksttreci">
    <w:name w:val="Tekst treści_"/>
    <w:basedOn w:val="Domylnaczcionkaakapitu1"/>
    <w:rsid w:val="001D366A"/>
    <w:rPr>
      <w:rFonts w:ascii="Verdana" w:hAnsi="Verdana" w:cs="Verdana"/>
      <w:w w:val="100"/>
      <w:position w:val="-1"/>
      <w:sz w:val="19"/>
      <w:szCs w:val="19"/>
      <w:effect w:val="none"/>
      <w:shd w:val="clear" w:color="auto" w:fill="FFFFFF"/>
      <w:vertAlign w:val="baseline"/>
      <w:cs w:val="0"/>
      <w:em w:val="none"/>
    </w:rPr>
  </w:style>
  <w:style w:type="character" w:customStyle="1" w:styleId="PodtytuZnak">
    <w:name w:val="Podtytuł Znak"/>
    <w:basedOn w:val="Domylnaczcionkaakapitu1"/>
    <w:rsid w:val="001D366A"/>
    <w:rPr>
      <w:rFonts w:ascii="Cambria" w:hAnsi="Cambria" w:cs="Cambria"/>
      <w:i/>
      <w:iCs/>
      <w:color w:val="4F81BD"/>
      <w:spacing w:val="15"/>
      <w:w w:val="100"/>
      <w:position w:val="-1"/>
      <w:sz w:val="24"/>
      <w:szCs w:val="24"/>
      <w:effect w:val="none"/>
      <w:vertAlign w:val="baseline"/>
      <w:cs w:val="0"/>
      <w:em w:val="none"/>
    </w:rPr>
  </w:style>
  <w:style w:type="character" w:styleId="Uwydatnienie">
    <w:name w:val="Emphasis"/>
    <w:basedOn w:val="Domylnaczcionkaakapitu1"/>
    <w:rsid w:val="001D366A"/>
    <w:rPr>
      <w:i/>
      <w:iCs/>
      <w:w w:val="100"/>
      <w:position w:val="-1"/>
      <w:effect w:val="none"/>
      <w:vertAlign w:val="baseline"/>
      <w:cs w:val="0"/>
      <w:em w:val="none"/>
    </w:rPr>
  </w:style>
  <w:style w:type="paragraph" w:customStyle="1" w:styleId="Nagwek10">
    <w:name w:val="Nagłówek1"/>
    <w:basedOn w:val="Normalny"/>
    <w:next w:val="Tekstpodstawowy"/>
    <w:rsid w:val="001D366A"/>
    <w:pPr>
      <w:keepNext/>
      <w:spacing w:before="240" w:after="120"/>
    </w:pPr>
    <w:rPr>
      <w:rFonts w:ascii="Arial" w:eastAsia="Lucida Sans Unicode" w:hAnsi="Arial" w:cs="Mangal"/>
      <w:sz w:val="28"/>
      <w:szCs w:val="28"/>
    </w:rPr>
  </w:style>
  <w:style w:type="paragraph" w:styleId="Tekstpodstawowy">
    <w:name w:val="Body Text"/>
    <w:basedOn w:val="Normalny"/>
    <w:rsid w:val="001D366A"/>
    <w:pPr>
      <w:spacing w:after="0" w:line="240" w:lineRule="auto"/>
      <w:jc w:val="both"/>
    </w:pPr>
    <w:rPr>
      <w:rFonts w:ascii="Times New Roman" w:eastAsia="Times New Roman" w:hAnsi="Times New Roman" w:cs="Times New Roman"/>
      <w:sz w:val="24"/>
      <w:szCs w:val="24"/>
    </w:rPr>
  </w:style>
  <w:style w:type="paragraph" w:styleId="Lista">
    <w:name w:val="List"/>
    <w:basedOn w:val="Tekstpodstawowy"/>
    <w:rsid w:val="001D366A"/>
    <w:rPr>
      <w:rFonts w:cs="Mangal"/>
    </w:rPr>
  </w:style>
  <w:style w:type="paragraph" w:customStyle="1" w:styleId="Podpis1">
    <w:name w:val="Podpis1"/>
    <w:basedOn w:val="Normalny"/>
    <w:rsid w:val="001D366A"/>
    <w:pPr>
      <w:suppressLineNumbers/>
      <w:spacing w:before="120" w:after="120"/>
    </w:pPr>
    <w:rPr>
      <w:rFonts w:cs="Mangal"/>
      <w:i/>
      <w:iCs/>
      <w:sz w:val="24"/>
      <w:szCs w:val="24"/>
    </w:rPr>
  </w:style>
  <w:style w:type="paragraph" w:customStyle="1" w:styleId="Indeks">
    <w:name w:val="Indeks"/>
    <w:basedOn w:val="Normalny"/>
    <w:rsid w:val="001D366A"/>
    <w:pPr>
      <w:suppressLineNumbers/>
    </w:pPr>
    <w:rPr>
      <w:rFonts w:cs="Mangal"/>
    </w:rPr>
  </w:style>
  <w:style w:type="paragraph" w:styleId="Nagwek">
    <w:name w:val="header"/>
    <w:basedOn w:val="Normalny"/>
    <w:rsid w:val="001D366A"/>
    <w:pPr>
      <w:tabs>
        <w:tab w:val="center" w:pos="4536"/>
        <w:tab w:val="right" w:pos="9072"/>
      </w:tabs>
      <w:spacing w:after="0" w:line="240" w:lineRule="auto"/>
    </w:pPr>
  </w:style>
  <w:style w:type="paragraph" w:styleId="Stopka">
    <w:name w:val="footer"/>
    <w:basedOn w:val="Normalny"/>
    <w:rsid w:val="001D366A"/>
    <w:pPr>
      <w:tabs>
        <w:tab w:val="center" w:pos="4536"/>
        <w:tab w:val="right" w:pos="9072"/>
      </w:tabs>
      <w:spacing w:after="0" w:line="240" w:lineRule="auto"/>
    </w:pPr>
  </w:style>
  <w:style w:type="paragraph" w:styleId="Podtytu">
    <w:name w:val="Subtitle"/>
    <w:basedOn w:val="normal0"/>
    <w:next w:val="normal0"/>
    <w:rsid w:val="001D366A"/>
    <w:pPr>
      <w:keepNext/>
      <w:keepLines/>
      <w:spacing w:before="360" w:after="80"/>
    </w:pPr>
    <w:rPr>
      <w:rFonts w:ascii="Georgia" w:eastAsia="Georgia" w:hAnsi="Georgia" w:cs="Georgia"/>
      <w:i/>
      <w:color w:val="666666"/>
      <w:sz w:val="48"/>
      <w:szCs w:val="48"/>
    </w:rPr>
  </w:style>
  <w:style w:type="paragraph" w:styleId="Akapitzlist">
    <w:name w:val="List Paragraph"/>
    <w:basedOn w:val="Normalny"/>
    <w:rsid w:val="001D366A"/>
    <w:pPr>
      <w:widowControl w:val="0"/>
      <w:spacing w:after="0" w:line="360" w:lineRule="atLeast"/>
      <w:ind w:left="720" w:firstLine="0"/>
      <w:jc w:val="both"/>
      <w:textAlignment w:val="baseline"/>
    </w:pPr>
    <w:rPr>
      <w:rFonts w:ascii="Times New Roman" w:eastAsia="Times New Roman" w:hAnsi="Times New Roman" w:cs="Times New Roman"/>
      <w:sz w:val="24"/>
      <w:szCs w:val="24"/>
    </w:rPr>
  </w:style>
  <w:style w:type="paragraph" w:styleId="Tekstpodstawowywcity">
    <w:name w:val="Body Text Indent"/>
    <w:basedOn w:val="Normalny"/>
    <w:rsid w:val="001D366A"/>
    <w:pPr>
      <w:spacing w:after="120" w:line="240" w:lineRule="auto"/>
      <w:ind w:left="283" w:firstLine="0"/>
    </w:pPr>
    <w:rPr>
      <w:rFonts w:ascii="Times New Roman" w:eastAsia="Times New Roman" w:hAnsi="Times New Roman" w:cs="Times New Roman"/>
      <w:sz w:val="24"/>
      <w:szCs w:val="24"/>
    </w:rPr>
  </w:style>
  <w:style w:type="paragraph" w:styleId="Tekstprzypisudolnego">
    <w:name w:val="footnote text"/>
    <w:basedOn w:val="Normalny"/>
    <w:rsid w:val="001D366A"/>
    <w:pPr>
      <w:spacing w:after="0" w:line="240" w:lineRule="auto"/>
    </w:pPr>
    <w:rPr>
      <w:rFonts w:ascii="Times New Roman" w:eastAsia="Times New Roman" w:hAnsi="Times New Roman" w:cs="Times New Roman"/>
      <w:sz w:val="20"/>
      <w:szCs w:val="20"/>
    </w:rPr>
  </w:style>
  <w:style w:type="paragraph" w:customStyle="1" w:styleId="Tekstpodstawowy21">
    <w:name w:val="Tekst podstawowy 21"/>
    <w:basedOn w:val="Normalny"/>
    <w:rsid w:val="001D366A"/>
    <w:pPr>
      <w:spacing w:after="120" w:line="480" w:lineRule="auto"/>
    </w:pPr>
  </w:style>
  <w:style w:type="paragraph" w:customStyle="1" w:styleId="Teksttreci0">
    <w:name w:val="Tekst treści"/>
    <w:basedOn w:val="Normalny"/>
    <w:rsid w:val="001D366A"/>
    <w:pPr>
      <w:shd w:val="clear" w:color="auto" w:fill="FFFFFF"/>
      <w:spacing w:after="2160" w:line="240" w:lineRule="atLeast"/>
      <w:ind w:left="0" w:hanging="400"/>
      <w:jc w:val="both"/>
    </w:pPr>
    <w:rPr>
      <w:rFonts w:ascii="Verdana" w:eastAsia="Times New Roman" w:hAnsi="Verdana" w:cs="Verdana"/>
      <w:sz w:val="19"/>
      <w:szCs w:val="19"/>
    </w:rPr>
  </w:style>
  <w:style w:type="paragraph" w:customStyle="1" w:styleId="Tekstkomentarza1">
    <w:name w:val="Tekst komentarza1"/>
    <w:basedOn w:val="Normalny"/>
    <w:rsid w:val="001D366A"/>
    <w:pPr>
      <w:widowControl w:val="0"/>
      <w:spacing w:after="0" w:line="240" w:lineRule="auto"/>
    </w:pPr>
    <w:rPr>
      <w:rFonts w:ascii="Times New Roman" w:eastAsia="Times New Roman" w:hAnsi="Times New Roman" w:cs="Times New Roman"/>
      <w:kern w:val="1"/>
      <w:sz w:val="20"/>
      <w:szCs w:val="20"/>
      <w:lang w:eastAsia="hi-IN" w:bidi="hi-IN"/>
    </w:rPr>
  </w:style>
  <w:style w:type="paragraph" w:styleId="NormalnyWeb">
    <w:name w:val="Normal (Web)"/>
    <w:basedOn w:val="Normalny"/>
    <w:rsid w:val="001D366A"/>
    <w:pPr>
      <w:spacing w:before="280" w:after="280" w:line="240" w:lineRule="auto"/>
      <w:jc w:val="both"/>
    </w:pPr>
    <w:rPr>
      <w:rFonts w:ascii="Times New Roman" w:eastAsia="Times New Roman" w:hAnsi="Times New Roman" w:cs="Times New Roman"/>
      <w:sz w:val="28"/>
      <w:szCs w:val="28"/>
    </w:rPr>
  </w:style>
  <w:style w:type="paragraph" w:customStyle="1" w:styleId="Zawartotabeli">
    <w:name w:val="Zawartość tabeli"/>
    <w:basedOn w:val="Normalny"/>
    <w:rsid w:val="001D366A"/>
    <w:pPr>
      <w:suppressLineNumbers/>
    </w:pPr>
  </w:style>
  <w:style w:type="paragraph" w:customStyle="1" w:styleId="Nagwektabeli">
    <w:name w:val="Nagłówek tabeli"/>
    <w:basedOn w:val="Zawartotabeli"/>
    <w:rsid w:val="001D366A"/>
    <w:pPr>
      <w:jc w:val="center"/>
    </w:pPr>
    <w:rPr>
      <w:b/>
      <w:bCs/>
    </w:rPr>
  </w:style>
  <w:style w:type="paragraph" w:styleId="Tekstdymka">
    <w:name w:val="Balloon Text"/>
    <w:basedOn w:val="Normalny"/>
    <w:link w:val="TekstdymkaZnak"/>
    <w:uiPriority w:val="99"/>
    <w:semiHidden/>
    <w:unhideWhenUsed/>
    <w:rsid w:val="007E21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E21F9"/>
    <w:rPr>
      <w:rFonts w:ascii="Tahoma" w:eastAsia="Calibri" w:hAnsi="Tahoma" w:cs="Tahoma"/>
      <w:position w:val="-1"/>
      <w:sz w:val="16"/>
      <w:szCs w:val="16"/>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3461</Words>
  <Characters>20767</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ksikorska</cp:lastModifiedBy>
  <cp:revision>14</cp:revision>
  <dcterms:created xsi:type="dcterms:W3CDTF">2018-09-25T13:32:00Z</dcterms:created>
  <dcterms:modified xsi:type="dcterms:W3CDTF">2018-09-25T15:04:00Z</dcterms:modified>
</cp:coreProperties>
</file>